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EF" w:rsidRDefault="001E70EF" w:rsidP="00EC78FD">
      <w:pPr>
        <w:pStyle w:val="Default"/>
        <w:rPr>
          <w:rFonts w:ascii="Arial" w:hAnsi="Arial" w:cs="Arial"/>
          <w:b/>
          <w:bCs/>
          <w:u w:val="single"/>
        </w:rPr>
      </w:pPr>
    </w:p>
    <w:p w:rsidR="001E70EF" w:rsidRDefault="001E70EF" w:rsidP="001E70EF">
      <w:pPr>
        <w:pStyle w:val="Default"/>
        <w:jc w:val="center"/>
        <w:rPr>
          <w:rFonts w:ascii="Arial" w:hAnsi="Arial" w:cs="Arial"/>
          <w:b/>
        </w:rPr>
      </w:pPr>
      <w:r w:rsidRPr="00027BAD">
        <w:rPr>
          <w:rFonts w:ascii="Arial" w:hAnsi="Arial" w:cs="Arial"/>
          <w:b/>
        </w:rPr>
        <w:t xml:space="preserve">PERFORMANCE WORK STATEMENT (PWS) </w:t>
      </w:r>
    </w:p>
    <w:p w:rsidR="001E70EF" w:rsidRDefault="001E70EF" w:rsidP="001E70EF">
      <w:pPr>
        <w:pStyle w:val="Default"/>
        <w:jc w:val="center"/>
        <w:rPr>
          <w:rFonts w:ascii="Arial" w:hAnsi="Arial" w:cs="Arial"/>
          <w:b/>
        </w:rPr>
      </w:pPr>
    </w:p>
    <w:p w:rsidR="001E70EF" w:rsidRPr="00027BAD" w:rsidRDefault="001E70EF" w:rsidP="001E70EF">
      <w:pPr>
        <w:pStyle w:val="Default"/>
        <w:jc w:val="center"/>
        <w:rPr>
          <w:rFonts w:ascii="Arial" w:hAnsi="Arial" w:cs="Arial"/>
          <w:b/>
        </w:rPr>
      </w:pPr>
      <w:r w:rsidRPr="00027BAD">
        <w:rPr>
          <w:rFonts w:ascii="Arial" w:hAnsi="Arial" w:cs="Arial"/>
          <w:b/>
        </w:rPr>
        <w:t>TENT LEASE</w:t>
      </w:r>
    </w:p>
    <w:p w:rsidR="001E70EF" w:rsidRPr="00AB75E6" w:rsidRDefault="001E70EF" w:rsidP="001E70EF">
      <w:pPr>
        <w:pStyle w:val="Header"/>
      </w:pPr>
    </w:p>
    <w:p w:rsidR="001E70EF" w:rsidRDefault="001E70EF" w:rsidP="00EC78FD">
      <w:pPr>
        <w:pStyle w:val="Default"/>
        <w:rPr>
          <w:rFonts w:ascii="Arial" w:hAnsi="Arial" w:cs="Arial"/>
          <w:b/>
          <w:bCs/>
          <w:u w:val="single"/>
        </w:rPr>
      </w:pPr>
    </w:p>
    <w:p w:rsidR="00EC78FD" w:rsidRPr="00027BAD" w:rsidRDefault="00EC78FD" w:rsidP="00EC78FD">
      <w:pPr>
        <w:pStyle w:val="Default"/>
        <w:rPr>
          <w:rFonts w:ascii="Arial" w:hAnsi="Arial" w:cs="Arial"/>
        </w:rPr>
      </w:pPr>
      <w:r w:rsidRPr="00027BAD">
        <w:rPr>
          <w:rFonts w:ascii="Arial" w:hAnsi="Arial" w:cs="Arial"/>
          <w:b/>
          <w:bCs/>
          <w:u w:val="single"/>
        </w:rPr>
        <w:t>1.0 S</w:t>
      </w:r>
      <w:r w:rsidR="00AC2B13" w:rsidRPr="00027BAD">
        <w:rPr>
          <w:rFonts w:ascii="Arial" w:hAnsi="Arial" w:cs="Arial"/>
          <w:b/>
          <w:bCs/>
          <w:u w:val="single"/>
        </w:rPr>
        <w:t>cope</w:t>
      </w:r>
      <w:r w:rsidRPr="00027BAD">
        <w:rPr>
          <w:rFonts w:ascii="Arial" w:hAnsi="Arial" w:cs="Arial"/>
          <w:b/>
          <w:bCs/>
        </w:rPr>
        <w:t xml:space="preserve"> </w:t>
      </w:r>
      <w:r w:rsidRPr="00027BAD">
        <w:rPr>
          <w:rFonts w:ascii="Arial" w:hAnsi="Arial" w:cs="Arial"/>
        </w:rPr>
        <w:t xml:space="preserve">The contractor </w:t>
      </w:r>
      <w:r w:rsidR="00833460" w:rsidRPr="00027BAD">
        <w:rPr>
          <w:rFonts w:ascii="Arial" w:hAnsi="Arial" w:cs="Arial"/>
        </w:rPr>
        <w:t>shall</w:t>
      </w:r>
      <w:r w:rsidRPr="00027BAD">
        <w:rPr>
          <w:rFonts w:ascii="Arial" w:hAnsi="Arial" w:cs="Arial"/>
        </w:rPr>
        <w:t xml:space="preserve"> provide</w:t>
      </w:r>
      <w:r w:rsidR="00D93274" w:rsidRPr="00027BAD">
        <w:rPr>
          <w:rFonts w:ascii="Arial" w:hAnsi="Arial" w:cs="Arial"/>
        </w:rPr>
        <w:t xml:space="preserve"> high quality tents and accessories necessary to make them operational</w:t>
      </w:r>
      <w:r w:rsidR="00422ADF" w:rsidRPr="00027BAD">
        <w:rPr>
          <w:rFonts w:ascii="Arial" w:hAnsi="Arial" w:cs="Arial"/>
        </w:rPr>
        <w:t>, at Fort Carson, CO.</w:t>
      </w:r>
      <w:r w:rsidR="00D93274" w:rsidRPr="00027BAD">
        <w:rPr>
          <w:rFonts w:ascii="Arial" w:hAnsi="Arial" w:cs="Arial"/>
        </w:rPr>
        <w:t xml:space="preserve">  </w:t>
      </w:r>
      <w:r w:rsidR="001C20CF" w:rsidRPr="00027BAD">
        <w:rPr>
          <w:rFonts w:ascii="Arial" w:hAnsi="Arial" w:cs="Arial"/>
        </w:rPr>
        <w:t>T</w:t>
      </w:r>
      <w:r w:rsidRPr="00027BAD">
        <w:rPr>
          <w:rFonts w:ascii="Arial" w:hAnsi="Arial" w:cs="Arial"/>
        </w:rPr>
        <w:t>ent</w:t>
      </w:r>
      <w:r w:rsidR="00D93274" w:rsidRPr="00027BAD">
        <w:rPr>
          <w:rFonts w:ascii="Arial" w:hAnsi="Arial" w:cs="Arial"/>
        </w:rPr>
        <w:t>s</w:t>
      </w:r>
      <w:r w:rsidRPr="00027BAD">
        <w:rPr>
          <w:rFonts w:ascii="Arial" w:hAnsi="Arial" w:cs="Arial"/>
        </w:rPr>
        <w:t xml:space="preserve"> will be used in a field environment</w:t>
      </w:r>
      <w:r w:rsidR="00D93274" w:rsidRPr="00027BAD">
        <w:rPr>
          <w:rFonts w:ascii="Arial" w:hAnsi="Arial" w:cs="Arial"/>
        </w:rPr>
        <w:t xml:space="preserve"> at F</w:t>
      </w:r>
      <w:r w:rsidR="00E32F7F" w:rsidRPr="00027BAD">
        <w:rPr>
          <w:rFonts w:ascii="Arial" w:hAnsi="Arial" w:cs="Arial"/>
        </w:rPr>
        <w:t>ort</w:t>
      </w:r>
      <w:r w:rsidR="00D93274" w:rsidRPr="00027BAD">
        <w:rPr>
          <w:rFonts w:ascii="Arial" w:hAnsi="Arial" w:cs="Arial"/>
        </w:rPr>
        <w:t xml:space="preserve"> Carson, Colorado to house Soldiers during</w:t>
      </w:r>
      <w:r w:rsidRPr="00027BAD">
        <w:rPr>
          <w:rFonts w:ascii="Arial" w:hAnsi="Arial" w:cs="Arial"/>
        </w:rPr>
        <w:t xml:space="preserve"> military training exercises. </w:t>
      </w:r>
      <w:r w:rsidR="00833460" w:rsidRPr="00027BAD">
        <w:rPr>
          <w:rFonts w:ascii="Arial" w:hAnsi="Arial" w:cs="Arial"/>
        </w:rPr>
        <w:t xml:space="preserve"> </w:t>
      </w:r>
      <w:r w:rsidRPr="00027BAD">
        <w:rPr>
          <w:rFonts w:ascii="Arial" w:hAnsi="Arial" w:cs="Arial"/>
        </w:rPr>
        <w:t xml:space="preserve">The contractor </w:t>
      </w:r>
      <w:r w:rsidR="00833460" w:rsidRPr="00027BAD">
        <w:rPr>
          <w:rFonts w:ascii="Arial" w:hAnsi="Arial" w:cs="Arial"/>
        </w:rPr>
        <w:t xml:space="preserve">shall </w:t>
      </w:r>
      <w:r w:rsidRPr="00027BAD">
        <w:rPr>
          <w:rFonts w:ascii="Arial" w:hAnsi="Arial" w:cs="Arial"/>
        </w:rPr>
        <w:t>be required to furnish all labor, material, and equipment associated with</w:t>
      </w:r>
      <w:r w:rsidR="00FB10C7">
        <w:rPr>
          <w:rFonts w:ascii="Arial" w:hAnsi="Arial" w:cs="Arial"/>
        </w:rPr>
        <w:t xml:space="preserve"> the</w:t>
      </w:r>
      <w:r w:rsidRPr="00027BAD">
        <w:rPr>
          <w:rFonts w:ascii="Arial" w:hAnsi="Arial" w:cs="Arial"/>
        </w:rPr>
        <w:t xml:space="preserve"> delivery</w:t>
      </w:r>
      <w:r w:rsidR="00833460" w:rsidRPr="00027BAD">
        <w:rPr>
          <w:rFonts w:ascii="Arial" w:hAnsi="Arial" w:cs="Arial"/>
        </w:rPr>
        <w:t xml:space="preserve">, </w:t>
      </w:r>
      <w:r w:rsidR="00C7359C" w:rsidRPr="00027BAD">
        <w:rPr>
          <w:rFonts w:ascii="Arial" w:hAnsi="Arial" w:cs="Arial"/>
        </w:rPr>
        <w:t>install</w:t>
      </w:r>
      <w:r w:rsidR="00FB10C7">
        <w:rPr>
          <w:rFonts w:ascii="Arial" w:hAnsi="Arial" w:cs="Arial"/>
        </w:rPr>
        <w:t>ation</w:t>
      </w:r>
      <w:r w:rsidR="00833460" w:rsidRPr="00027BAD">
        <w:rPr>
          <w:rFonts w:ascii="Arial" w:hAnsi="Arial" w:cs="Arial"/>
        </w:rPr>
        <w:t xml:space="preserve">, </w:t>
      </w:r>
      <w:r w:rsidR="00FB10C7" w:rsidRPr="00027BAD">
        <w:rPr>
          <w:rFonts w:ascii="Arial" w:hAnsi="Arial" w:cs="Arial"/>
        </w:rPr>
        <w:t>maint</w:t>
      </w:r>
      <w:r w:rsidR="00FB10C7">
        <w:rPr>
          <w:rFonts w:ascii="Arial" w:hAnsi="Arial" w:cs="Arial"/>
        </w:rPr>
        <w:t>enance</w:t>
      </w:r>
      <w:r w:rsidR="00833460" w:rsidRPr="00027BAD">
        <w:rPr>
          <w:rFonts w:ascii="Arial" w:hAnsi="Arial" w:cs="Arial"/>
        </w:rPr>
        <w:t>, and tear down</w:t>
      </w:r>
      <w:r w:rsidRPr="00027BAD">
        <w:rPr>
          <w:rFonts w:ascii="Arial" w:hAnsi="Arial" w:cs="Arial"/>
        </w:rPr>
        <w:t xml:space="preserve"> of</w:t>
      </w:r>
      <w:r w:rsidR="00D93274" w:rsidRPr="00027BAD">
        <w:rPr>
          <w:rFonts w:ascii="Arial" w:hAnsi="Arial" w:cs="Arial"/>
        </w:rPr>
        <w:t xml:space="preserve"> t</w:t>
      </w:r>
      <w:r w:rsidRPr="00027BAD">
        <w:rPr>
          <w:rFonts w:ascii="Arial" w:hAnsi="Arial" w:cs="Arial"/>
        </w:rPr>
        <w:t>ent</w:t>
      </w:r>
      <w:r w:rsidR="00D93274" w:rsidRPr="00027BAD">
        <w:rPr>
          <w:rFonts w:ascii="Arial" w:hAnsi="Arial" w:cs="Arial"/>
        </w:rPr>
        <w:t>s</w:t>
      </w:r>
      <w:r w:rsidRPr="00027BAD">
        <w:rPr>
          <w:rFonts w:ascii="Arial" w:hAnsi="Arial" w:cs="Arial"/>
        </w:rPr>
        <w:t xml:space="preserve">. </w:t>
      </w:r>
      <w:r w:rsidR="00833460" w:rsidRPr="00027BAD">
        <w:rPr>
          <w:rFonts w:ascii="Arial" w:hAnsi="Arial" w:cs="Arial"/>
        </w:rPr>
        <w:t xml:space="preserve"> </w:t>
      </w:r>
      <w:r w:rsidRPr="00027BAD">
        <w:rPr>
          <w:rFonts w:ascii="Arial" w:hAnsi="Arial" w:cs="Arial"/>
        </w:rPr>
        <w:t xml:space="preserve">The contractor </w:t>
      </w:r>
      <w:r w:rsidR="00833460" w:rsidRPr="00027BAD">
        <w:rPr>
          <w:rFonts w:ascii="Arial" w:hAnsi="Arial" w:cs="Arial"/>
        </w:rPr>
        <w:t>s</w:t>
      </w:r>
      <w:r w:rsidR="00AE3087" w:rsidRPr="00027BAD">
        <w:rPr>
          <w:rFonts w:ascii="Arial" w:hAnsi="Arial" w:cs="Arial"/>
        </w:rPr>
        <w:t>h</w:t>
      </w:r>
      <w:r w:rsidR="00833460" w:rsidRPr="00027BAD">
        <w:rPr>
          <w:rFonts w:ascii="Arial" w:hAnsi="Arial" w:cs="Arial"/>
        </w:rPr>
        <w:t xml:space="preserve">all </w:t>
      </w:r>
      <w:r w:rsidRPr="00027BAD">
        <w:rPr>
          <w:rFonts w:ascii="Arial" w:hAnsi="Arial" w:cs="Arial"/>
        </w:rPr>
        <w:t xml:space="preserve">have the </w:t>
      </w:r>
      <w:r w:rsidR="00833460" w:rsidRPr="00027BAD">
        <w:rPr>
          <w:rFonts w:ascii="Arial" w:hAnsi="Arial" w:cs="Arial"/>
        </w:rPr>
        <w:t xml:space="preserve">tents </w:t>
      </w:r>
      <w:r w:rsidR="001C20CF" w:rsidRPr="00027BAD">
        <w:rPr>
          <w:rFonts w:ascii="Arial" w:hAnsi="Arial" w:cs="Arial"/>
        </w:rPr>
        <w:t>installed</w:t>
      </w:r>
      <w:r w:rsidRPr="00027BAD">
        <w:rPr>
          <w:rFonts w:ascii="Arial" w:hAnsi="Arial" w:cs="Arial"/>
        </w:rPr>
        <w:t xml:space="preserve"> and fully operational </w:t>
      </w:r>
      <w:r w:rsidR="00AE3087" w:rsidRPr="00027BAD">
        <w:rPr>
          <w:rFonts w:ascii="Arial" w:hAnsi="Arial" w:cs="Arial"/>
        </w:rPr>
        <w:t xml:space="preserve">during the entire </w:t>
      </w:r>
      <w:r w:rsidR="00422ADF" w:rsidRPr="00027BAD">
        <w:rPr>
          <w:rFonts w:ascii="Arial" w:hAnsi="Arial" w:cs="Arial"/>
        </w:rPr>
        <w:t xml:space="preserve">leasing </w:t>
      </w:r>
      <w:r w:rsidR="00AE3087" w:rsidRPr="00027BAD">
        <w:rPr>
          <w:rFonts w:ascii="Arial" w:hAnsi="Arial" w:cs="Arial"/>
        </w:rPr>
        <w:t>period of performance.</w:t>
      </w:r>
    </w:p>
    <w:p w:rsidR="00EC78FD" w:rsidRPr="00027BAD" w:rsidRDefault="00EC78FD" w:rsidP="00EC78FD">
      <w:pPr>
        <w:pStyle w:val="Default"/>
        <w:rPr>
          <w:rFonts w:ascii="Arial" w:hAnsi="Arial" w:cs="Arial"/>
          <w:b/>
          <w:bCs/>
        </w:rPr>
      </w:pPr>
    </w:p>
    <w:p w:rsidR="00885A86" w:rsidRPr="00027BAD" w:rsidRDefault="00EC78FD" w:rsidP="00EC78FD">
      <w:pPr>
        <w:pStyle w:val="Default"/>
        <w:rPr>
          <w:rFonts w:ascii="Arial" w:hAnsi="Arial" w:cs="Arial"/>
          <w:b/>
          <w:bCs/>
          <w:u w:val="single"/>
        </w:rPr>
      </w:pPr>
      <w:r w:rsidRPr="00027BAD">
        <w:rPr>
          <w:rFonts w:ascii="Arial" w:hAnsi="Arial" w:cs="Arial"/>
          <w:b/>
          <w:bCs/>
          <w:u w:val="single"/>
        </w:rPr>
        <w:t>2.0</w:t>
      </w:r>
      <w:r w:rsidR="00885A86" w:rsidRPr="00027BAD">
        <w:rPr>
          <w:rFonts w:ascii="Arial" w:hAnsi="Arial" w:cs="Arial"/>
          <w:b/>
          <w:bCs/>
          <w:u w:val="single"/>
        </w:rPr>
        <w:t xml:space="preserve"> </w:t>
      </w:r>
      <w:r w:rsidR="00E32F7F" w:rsidRPr="00027BAD">
        <w:rPr>
          <w:rFonts w:ascii="Arial" w:hAnsi="Arial" w:cs="Arial"/>
          <w:b/>
          <w:bCs/>
          <w:u w:val="single"/>
        </w:rPr>
        <w:t>General</w:t>
      </w:r>
    </w:p>
    <w:p w:rsidR="00885A86" w:rsidRPr="00027BAD" w:rsidRDefault="00885A86" w:rsidP="00EC78FD">
      <w:pPr>
        <w:pStyle w:val="Default"/>
        <w:rPr>
          <w:rFonts w:ascii="Arial" w:hAnsi="Arial" w:cs="Arial"/>
          <w:b/>
          <w:bCs/>
          <w:u w:val="single"/>
        </w:rPr>
      </w:pPr>
    </w:p>
    <w:p w:rsidR="00EC78FD" w:rsidRDefault="00EC78FD" w:rsidP="00EC78FD">
      <w:pPr>
        <w:pStyle w:val="Default"/>
        <w:rPr>
          <w:rFonts w:ascii="Arial" w:hAnsi="Arial" w:cs="Arial"/>
          <w:b/>
        </w:rPr>
      </w:pPr>
      <w:r w:rsidRPr="00027BAD">
        <w:rPr>
          <w:rFonts w:ascii="Arial" w:hAnsi="Arial" w:cs="Arial"/>
          <w:b/>
          <w:bCs/>
        </w:rPr>
        <w:t xml:space="preserve">Period of Performance: </w:t>
      </w:r>
      <w:r w:rsidR="00121986" w:rsidRPr="003F2732">
        <w:rPr>
          <w:rFonts w:ascii="Arial" w:hAnsi="Arial" w:cs="Arial"/>
          <w:bCs/>
          <w:u w:val="single"/>
        </w:rPr>
        <w:t>0900</w:t>
      </w:r>
      <w:r w:rsidR="003E17AA" w:rsidRPr="003F2732">
        <w:rPr>
          <w:rFonts w:ascii="Arial" w:hAnsi="Arial" w:cs="Arial"/>
          <w:bCs/>
          <w:u w:val="single"/>
        </w:rPr>
        <w:t xml:space="preserve"> M</w:t>
      </w:r>
      <w:r w:rsidR="003F2732" w:rsidRPr="003F2732">
        <w:rPr>
          <w:rFonts w:ascii="Arial" w:hAnsi="Arial" w:cs="Arial"/>
          <w:bCs/>
          <w:u w:val="single"/>
        </w:rPr>
        <w:t>D</w:t>
      </w:r>
      <w:r w:rsidR="003E17AA" w:rsidRPr="003F2732">
        <w:rPr>
          <w:rFonts w:ascii="Arial" w:hAnsi="Arial" w:cs="Arial"/>
          <w:bCs/>
          <w:u w:val="single"/>
        </w:rPr>
        <w:t>T,</w:t>
      </w:r>
      <w:r w:rsidR="00121986" w:rsidRPr="003F2732">
        <w:rPr>
          <w:rFonts w:ascii="Arial" w:hAnsi="Arial" w:cs="Arial"/>
          <w:b/>
          <w:bCs/>
          <w:u w:val="single"/>
        </w:rPr>
        <w:t xml:space="preserve"> </w:t>
      </w:r>
      <w:r w:rsidR="00216708" w:rsidRPr="003F2732">
        <w:rPr>
          <w:rFonts w:ascii="Arial" w:hAnsi="Arial" w:cs="Arial"/>
          <w:u w:val="single"/>
        </w:rPr>
        <w:t>11 June</w:t>
      </w:r>
      <w:r w:rsidR="00BF147D" w:rsidRPr="003F2732">
        <w:rPr>
          <w:rFonts w:ascii="Arial" w:hAnsi="Arial" w:cs="Arial"/>
          <w:u w:val="single"/>
        </w:rPr>
        <w:t xml:space="preserve"> </w:t>
      </w:r>
      <w:r w:rsidRPr="003F2732">
        <w:rPr>
          <w:rFonts w:ascii="Arial" w:hAnsi="Arial" w:cs="Arial"/>
          <w:u w:val="single"/>
        </w:rPr>
        <w:t>201</w:t>
      </w:r>
      <w:r w:rsidR="00BF147D" w:rsidRPr="003F2732">
        <w:rPr>
          <w:rFonts w:ascii="Arial" w:hAnsi="Arial" w:cs="Arial"/>
          <w:u w:val="single"/>
        </w:rPr>
        <w:t>2</w:t>
      </w:r>
      <w:r w:rsidRPr="003F2732">
        <w:rPr>
          <w:rFonts w:ascii="Arial" w:hAnsi="Arial" w:cs="Arial"/>
          <w:u w:val="single"/>
        </w:rPr>
        <w:t xml:space="preserve"> through </w:t>
      </w:r>
      <w:r w:rsidR="00121986" w:rsidRPr="003F2732">
        <w:rPr>
          <w:rFonts w:ascii="Arial" w:hAnsi="Arial" w:cs="Arial"/>
          <w:u w:val="single"/>
        </w:rPr>
        <w:t>1700</w:t>
      </w:r>
      <w:r w:rsidR="003E17AA" w:rsidRPr="003F2732">
        <w:rPr>
          <w:rFonts w:ascii="Arial" w:hAnsi="Arial" w:cs="Arial"/>
          <w:u w:val="single"/>
        </w:rPr>
        <w:t xml:space="preserve"> M</w:t>
      </w:r>
      <w:r w:rsidR="003F2732" w:rsidRPr="003F2732">
        <w:rPr>
          <w:rFonts w:ascii="Arial" w:hAnsi="Arial" w:cs="Arial"/>
          <w:u w:val="single"/>
        </w:rPr>
        <w:t>D</w:t>
      </w:r>
      <w:r w:rsidR="003E17AA" w:rsidRPr="003F2732">
        <w:rPr>
          <w:rFonts w:ascii="Arial" w:hAnsi="Arial" w:cs="Arial"/>
          <w:u w:val="single"/>
        </w:rPr>
        <w:t>T</w:t>
      </w:r>
      <w:r w:rsidR="00121986" w:rsidRPr="003F2732">
        <w:rPr>
          <w:rFonts w:ascii="Arial" w:hAnsi="Arial" w:cs="Arial"/>
          <w:u w:val="single"/>
        </w:rPr>
        <w:t xml:space="preserve"> </w:t>
      </w:r>
      <w:r w:rsidR="00BF147D" w:rsidRPr="003F2732">
        <w:rPr>
          <w:rFonts w:ascii="Arial" w:hAnsi="Arial" w:cs="Arial"/>
          <w:u w:val="single"/>
        </w:rPr>
        <w:t>1</w:t>
      </w:r>
      <w:r w:rsidR="00216708" w:rsidRPr="003F2732">
        <w:rPr>
          <w:rFonts w:ascii="Arial" w:hAnsi="Arial" w:cs="Arial"/>
          <w:u w:val="single"/>
        </w:rPr>
        <w:t>5</w:t>
      </w:r>
      <w:r w:rsidR="00BF147D" w:rsidRPr="003F2732">
        <w:rPr>
          <w:rFonts w:ascii="Arial" w:hAnsi="Arial" w:cs="Arial"/>
          <w:u w:val="single"/>
        </w:rPr>
        <w:t xml:space="preserve"> </w:t>
      </w:r>
      <w:r w:rsidR="00216708" w:rsidRPr="003F2732">
        <w:rPr>
          <w:rFonts w:ascii="Arial" w:hAnsi="Arial" w:cs="Arial"/>
          <w:u w:val="single"/>
        </w:rPr>
        <w:t>June</w:t>
      </w:r>
      <w:r w:rsidRPr="003F2732">
        <w:rPr>
          <w:rFonts w:ascii="Arial" w:hAnsi="Arial" w:cs="Arial"/>
          <w:u w:val="single"/>
        </w:rPr>
        <w:t xml:space="preserve"> 2012</w:t>
      </w:r>
      <w:r w:rsidRPr="00027BAD">
        <w:rPr>
          <w:rFonts w:ascii="Arial" w:hAnsi="Arial" w:cs="Arial"/>
        </w:rPr>
        <w:t>.</w:t>
      </w:r>
      <w:r w:rsidR="00BF147D" w:rsidRPr="00027BAD">
        <w:rPr>
          <w:rFonts w:ascii="Arial" w:hAnsi="Arial" w:cs="Arial"/>
        </w:rPr>
        <w:t xml:space="preserve">  NOTE:  </w:t>
      </w:r>
      <w:r w:rsidR="00BF147D" w:rsidRPr="00027BAD">
        <w:rPr>
          <w:rFonts w:ascii="Arial" w:hAnsi="Arial" w:cs="Arial"/>
          <w:b/>
          <w:i/>
        </w:rPr>
        <w:t xml:space="preserve">Dates </w:t>
      </w:r>
      <w:r w:rsidR="00AE3087" w:rsidRPr="00027BAD">
        <w:rPr>
          <w:rFonts w:ascii="Arial" w:hAnsi="Arial" w:cs="Arial"/>
          <w:b/>
          <w:i/>
        </w:rPr>
        <w:t>are</w:t>
      </w:r>
      <w:r w:rsidR="00BF147D" w:rsidRPr="00027BAD">
        <w:rPr>
          <w:rFonts w:ascii="Arial" w:hAnsi="Arial" w:cs="Arial"/>
          <w:b/>
          <w:i/>
        </w:rPr>
        <w:t xml:space="preserve"> subject to change</w:t>
      </w:r>
      <w:r w:rsidR="00AE3087" w:rsidRPr="00027BAD">
        <w:rPr>
          <w:rFonts w:ascii="Arial" w:hAnsi="Arial" w:cs="Arial"/>
          <w:b/>
          <w:i/>
        </w:rPr>
        <w:t xml:space="preserve"> with 24 hour</w:t>
      </w:r>
      <w:r w:rsidR="00FB10C7">
        <w:rPr>
          <w:rFonts w:ascii="Arial" w:hAnsi="Arial" w:cs="Arial"/>
          <w:b/>
          <w:i/>
        </w:rPr>
        <w:t xml:space="preserve"> government</w:t>
      </w:r>
      <w:r w:rsidR="00AE3087" w:rsidRPr="00027BAD">
        <w:rPr>
          <w:rFonts w:ascii="Arial" w:hAnsi="Arial" w:cs="Arial"/>
          <w:b/>
          <w:i/>
        </w:rPr>
        <w:t xml:space="preserve"> notification</w:t>
      </w:r>
      <w:r w:rsidR="00BF147D" w:rsidRPr="00027BAD">
        <w:rPr>
          <w:rFonts w:ascii="Arial" w:hAnsi="Arial" w:cs="Arial"/>
          <w:b/>
          <w:i/>
        </w:rPr>
        <w:t xml:space="preserve">. </w:t>
      </w:r>
      <w:r w:rsidRPr="00027BAD">
        <w:rPr>
          <w:rFonts w:ascii="Arial" w:hAnsi="Arial" w:cs="Arial"/>
          <w:b/>
        </w:rPr>
        <w:t xml:space="preserve"> </w:t>
      </w:r>
    </w:p>
    <w:p w:rsidR="00790AFC" w:rsidRDefault="00790AFC" w:rsidP="00EC78FD">
      <w:pPr>
        <w:pStyle w:val="Default"/>
        <w:rPr>
          <w:rFonts w:ascii="Arial" w:hAnsi="Arial" w:cs="Arial"/>
          <w:b/>
        </w:rPr>
      </w:pPr>
    </w:p>
    <w:p w:rsidR="00F54606" w:rsidRPr="00027BAD" w:rsidRDefault="00F54606" w:rsidP="00F54606">
      <w:pPr>
        <w:pStyle w:val="Default"/>
        <w:rPr>
          <w:rFonts w:ascii="Arial" w:hAnsi="Arial" w:cs="Arial"/>
        </w:rPr>
      </w:pPr>
      <w:r w:rsidRPr="00027BAD">
        <w:rPr>
          <w:rFonts w:ascii="Arial" w:hAnsi="Arial" w:cs="Arial"/>
          <w:b/>
          <w:bCs/>
        </w:rPr>
        <w:t xml:space="preserve">Acceptance Inspection: </w:t>
      </w:r>
      <w:r w:rsidRPr="00027BAD">
        <w:rPr>
          <w:rFonts w:ascii="Arial" w:hAnsi="Arial" w:cs="Arial"/>
        </w:rPr>
        <w:t>Upon delivery</w:t>
      </w:r>
      <w:r w:rsidR="00FB10C7">
        <w:rPr>
          <w:rFonts w:ascii="Arial" w:hAnsi="Arial" w:cs="Arial"/>
        </w:rPr>
        <w:t xml:space="preserve"> and installation</w:t>
      </w:r>
      <w:r w:rsidRPr="00027BAD">
        <w:rPr>
          <w:rFonts w:ascii="Arial" w:hAnsi="Arial" w:cs="Arial"/>
        </w:rPr>
        <w:t xml:space="preserve"> of leased tent</w:t>
      </w:r>
      <w:r w:rsidR="00AE3087" w:rsidRPr="00027BAD">
        <w:rPr>
          <w:rFonts w:ascii="Arial" w:hAnsi="Arial" w:cs="Arial"/>
        </w:rPr>
        <w:t>s</w:t>
      </w:r>
      <w:r w:rsidRPr="00027BAD">
        <w:rPr>
          <w:rFonts w:ascii="Arial" w:hAnsi="Arial" w:cs="Arial"/>
        </w:rPr>
        <w:t xml:space="preserve"> and associated equipment, the government and contractor </w:t>
      </w:r>
      <w:r w:rsidR="00C7359C" w:rsidRPr="00027BAD">
        <w:rPr>
          <w:rFonts w:ascii="Arial" w:hAnsi="Arial" w:cs="Arial"/>
        </w:rPr>
        <w:t xml:space="preserve">shall </w:t>
      </w:r>
      <w:r w:rsidRPr="00027BAD">
        <w:rPr>
          <w:rFonts w:ascii="Arial" w:hAnsi="Arial" w:cs="Arial"/>
        </w:rPr>
        <w:t xml:space="preserve">conduct a “joint inspection” of all items for </w:t>
      </w:r>
      <w:r w:rsidR="00FB10C7">
        <w:rPr>
          <w:rFonts w:ascii="Arial" w:hAnsi="Arial" w:cs="Arial"/>
        </w:rPr>
        <w:t xml:space="preserve">technical </w:t>
      </w:r>
      <w:r w:rsidRPr="00027BAD">
        <w:rPr>
          <w:rFonts w:ascii="Arial" w:hAnsi="Arial" w:cs="Arial"/>
        </w:rPr>
        <w:t>acceptability.</w:t>
      </w:r>
      <w:r w:rsidR="00AB75E6" w:rsidRPr="00AB75E6">
        <w:rPr>
          <w:rFonts w:ascii="Arial" w:eastAsia="Times New Roman" w:hAnsi="Arial" w:cs="Arial"/>
        </w:rPr>
        <w:t xml:space="preserve"> </w:t>
      </w:r>
      <w:r w:rsidR="00AB75E6" w:rsidRPr="00027BAD">
        <w:rPr>
          <w:rFonts w:ascii="Arial" w:eastAsia="Times New Roman" w:hAnsi="Arial" w:cs="Arial"/>
        </w:rPr>
        <w:t xml:space="preserve">The contractor shall be responsible for obtaining any required permits associated with </w:t>
      </w:r>
      <w:r w:rsidR="00AB75E6">
        <w:rPr>
          <w:rFonts w:ascii="Arial" w:eastAsia="Times New Roman" w:hAnsi="Arial" w:cs="Arial"/>
        </w:rPr>
        <w:t xml:space="preserve">the </w:t>
      </w:r>
      <w:r w:rsidR="00AB75E6" w:rsidRPr="00027BAD">
        <w:rPr>
          <w:rFonts w:ascii="Arial" w:eastAsia="Times New Roman" w:hAnsi="Arial" w:cs="Arial"/>
        </w:rPr>
        <w:t>installation</w:t>
      </w:r>
      <w:r w:rsidR="00AB75E6">
        <w:rPr>
          <w:rFonts w:ascii="Arial" w:eastAsia="Times New Roman" w:hAnsi="Arial" w:cs="Arial"/>
        </w:rPr>
        <w:t>.</w:t>
      </w:r>
      <w:r w:rsidR="00DF381A">
        <w:rPr>
          <w:rFonts w:ascii="Arial" w:eastAsia="Times New Roman" w:hAnsi="Arial" w:cs="Arial"/>
        </w:rPr>
        <w:t xml:space="preserve">  The government POC for any permits</w:t>
      </w:r>
      <w:r w:rsidR="00A477FF">
        <w:rPr>
          <w:rFonts w:ascii="Arial" w:eastAsia="Times New Roman" w:hAnsi="Arial" w:cs="Arial"/>
        </w:rPr>
        <w:t xml:space="preserve"> is The Directorate of Public Works, Phone number (719) 524-1427</w:t>
      </w:r>
      <w:r w:rsidR="00DF381A">
        <w:rPr>
          <w:rFonts w:ascii="Arial" w:eastAsia="Times New Roman" w:hAnsi="Arial" w:cs="Arial"/>
        </w:rPr>
        <w:t xml:space="preserve">.  Tent </w:t>
      </w:r>
      <w:r w:rsidR="00D519D4">
        <w:rPr>
          <w:rFonts w:ascii="Arial" w:hAnsi="Arial" w:cs="Arial"/>
        </w:rPr>
        <w:t>Install</w:t>
      </w:r>
      <w:r w:rsidR="00DF381A">
        <w:rPr>
          <w:rFonts w:ascii="Arial" w:hAnsi="Arial" w:cs="Arial"/>
        </w:rPr>
        <w:t>ation</w:t>
      </w:r>
      <w:r w:rsidR="00A06D67">
        <w:rPr>
          <w:rFonts w:ascii="Arial" w:hAnsi="Arial" w:cs="Arial"/>
        </w:rPr>
        <w:t xml:space="preserve"> date is NLT 11</w:t>
      </w:r>
      <w:r w:rsidR="00D519D4">
        <w:rPr>
          <w:rFonts w:ascii="Arial" w:hAnsi="Arial" w:cs="Arial"/>
        </w:rPr>
        <w:t xml:space="preserve"> </w:t>
      </w:r>
      <w:proofErr w:type="gramStart"/>
      <w:r w:rsidR="00A06D67">
        <w:rPr>
          <w:rFonts w:ascii="Arial" w:hAnsi="Arial" w:cs="Arial"/>
        </w:rPr>
        <w:t xml:space="preserve">June </w:t>
      </w:r>
      <w:r w:rsidR="00D519D4">
        <w:rPr>
          <w:rFonts w:ascii="Arial" w:hAnsi="Arial" w:cs="Arial"/>
        </w:rPr>
        <w:t xml:space="preserve"> 2012</w:t>
      </w:r>
      <w:proofErr w:type="gramEnd"/>
      <w:r w:rsidR="00D519D4">
        <w:rPr>
          <w:rFonts w:ascii="Arial" w:hAnsi="Arial" w:cs="Arial"/>
        </w:rPr>
        <w:t>.</w:t>
      </w:r>
      <w:r w:rsidR="00AB75E6">
        <w:rPr>
          <w:rFonts w:ascii="Arial" w:hAnsi="Arial" w:cs="Arial"/>
        </w:rPr>
        <w:t xml:space="preserve"> </w:t>
      </w:r>
      <w:r w:rsidRPr="00027BAD">
        <w:rPr>
          <w:rFonts w:ascii="Arial" w:hAnsi="Arial" w:cs="Arial"/>
        </w:rPr>
        <w:t xml:space="preserve"> </w:t>
      </w:r>
    </w:p>
    <w:p w:rsidR="00F54606" w:rsidRPr="00027BAD" w:rsidRDefault="00F54606" w:rsidP="00F54606">
      <w:pPr>
        <w:pStyle w:val="Default"/>
        <w:rPr>
          <w:rFonts w:ascii="Arial" w:hAnsi="Arial" w:cs="Arial"/>
        </w:rPr>
      </w:pPr>
    </w:p>
    <w:p w:rsidR="00F54606" w:rsidRPr="00027BAD" w:rsidRDefault="00F54606" w:rsidP="00F54606">
      <w:pPr>
        <w:pStyle w:val="Default"/>
        <w:rPr>
          <w:rFonts w:ascii="Arial" w:hAnsi="Arial" w:cs="Arial"/>
        </w:rPr>
      </w:pPr>
      <w:r w:rsidRPr="00027BAD">
        <w:rPr>
          <w:rFonts w:ascii="Arial" w:hAnsi="Arial" w:cs="Arial"/>
          <w:b/>
          <w:bCs/>
        </w:rPr>
        <w:t xml:space="preserve">Contractor Point of Contact (POC): </w:t>
      </w:r>
      <w:r w:rsidRPr="00027BAD">
        <w:rPr>
          <w:rFonts w:ascii="Arial" w:hAnsi="Arial" w:cs="Arial"/>
        </w:rPr>
        <w:t>The contractor shall provide through the duration of contract lease, a current and accessible POC for contract requirement issues and/or actions.</w:t>
      </w:r>
      <w:r w:rsidR="00415423">
        <w:rPr>
          <w:rFonts w:ascii="Arial" w:hAnsi="Arial" w:cs="Arial"/>
        </w:rPr>
        <w:t xml:space="preserve">  </w:t>
      </w:r>
      <w:r w:rsidR="00415423" w:rsidRPr="00027BAD">
        <w:rPr>
          <w:rFonts w:ascii="Arial" w:hAnsi="Arial" w:cs="Arial"/>
        </w:rPr>
        <w:t xml:space="preserve">The </w:t>
      </w:r>
      <w:r w:rsidR="00415423">
        <w:rPr>
          <w:rFonts w:ascii="Arial" w:hAnsi="Arial" w:cs="Arial"/>
        </w:rPr>
        <w:t>POC</w:t>
      </w:r>
      <w:r w:rsidR="00415423" w:rsidRPr="00027BAD">
        <w:rPr>
          <w:rFonts w:ascii="Arial" w:hAnsi="Arial" w:cs="Arial"/>
        </w:rPr>
        <w:t xml:space="preserve"> shall have full authority to act for the contractor during performance of work.</w:t>
      </w:r>
      <w:r w:rsidR="00415423">
        <w:rPr>
          <w:rFonts w:ascii="Arial" w:hAnsi="Arial" w:cs="Arial"/>
        </w:rPr>
        <w:t xml:space="preserve">  </w:t>
      </w:r>
      <w:r w:rsidR="00415423" w:rsidRPr="00027BAD">
        <w:rPr>
          <w:rFonts w:ascii="Arial" w:hAnsi="Arial" w:cs="Arial"/>
        </w:rPr>
        <w:t xml:space="preserve">The contractor shall provide the telephone number of the </w:t>
      </w:r>
      <w:r w:rsidR="00415423">
        <w:rPr>
          <w:rFonts w:ascii="Arial" w:hAnsi="Arial" w:cs="Arial"/>
        </w:rPr>
        <w:t>POC that</w:t>
      </w:r>
      <w:r w:rsidR="00415423" w:rsidRPr="00027BAD">
        <w:rPr>
          <w:rFonts w:ascii="Arial" w:hAnsi="Arial" w:cs="Arial"/>
        </w:rPr>
        <w:t xml:space="preserve"> may be contacted at all times during and after normal work hours.</w:t>
      </w:r>
      <w:r w:rsidR="00415423">
        <w:rPr>
          <w:rFonts w:ascii="Arial" w:hAnsi="Arial" w:cs="Arial"/>
        </w:rPr>
        <w:t xml:space="preserve">  </w:t>
      </w:r>
      <w:r w:rsidR="007A081E">
        <w:rPr>
          <w:rFonts w:ascii="Arial" w:hAnsi="Arial" w:cs="Arial"/>
        </w:rPr>
        <w:t>The POC s</w:t>
      </w:r>
      <w:r w:rsidR="00415423" w:rsidRPr="00027BAD">
        <w:rPr>
          <w:rFonts w:ascii="Arial" w:hAnsi="Arial" w:cs="Arial"/>
        </w:rPr>
        <w:t>hall respond within two hours of a request from the Contracting Officer or designated Government POC.</w:t>
      </w:r>
      <w:r w:rsidR="00415423" w:rsidRPr="00027BAD">
        <w:rPr>
          <w:rFonts w:ascii="Arial" w:hAnsi="Arial" w:cs="Arial"/>
        </w:rPr>
        <w:br/>
      </w:r>
    </w:p>
    <w:p w:rsidR="00F54606" w:rsidRPr="00C018CD" w:rsidRDefault="00F54606" w:rsidP="00F54606">
      <w:pPr>
        <w:pStyle w:val="Default"/>
        <w:rPr>
          <w:b/>
          <w:bCs/>
          <w:i/>
          <w:sz w:val="28"/>
          <w:szCs w:val="28"/>
        </w:rPr>
      </w:pPr>
      <w:r w:rsidRPr="00027BAD">
        <w:rPr>
          <w:rFonts w:ascii="Arial" w:hAnsi="Arial" w:cs="Arial"/>
          <w:b/>
          <w:bCs/>
        </w:rPr>
        <w:t xml:space="preserve">Government Point of Contact (POC): </w:t>
      </w:r>
      <w:r w:rsidR="00C74B6D" w:rsidRPr="00C018CD">
        <w:rPr>
          <w:b/>
          <w:bCs/>
          <w:i/>
          <w:sz w:val="28"/>
          <w:szCs w:val="28"/>
        </w:rPr>
        <w:t>The govern</w:t>
      </w:r>
      <w:r w:rsidR="00216708" w:rsidRPr="00C018CD">
        <w:rPr>
          <w:b/>
          <w:bCs/>
          <w:i/>
          <w:sz w:val="28"/>
          <w:szCs w:val="28"/>
        </w:rPr>
        <w:t xml:space="preserve">ment POC for the contract </w:t>
      </w:r>
      <w:r w:rsidR="00C018CD" w:rsidRPr="00C018CD">
        <w:rPr>
          <w:b/>
          <w:bCs/>
          <w:i/>
          <w:sz w:val="28"/>
          <w:szCs w:val="28"/>
        </w:rPr>
        <w:t>will be provided upon award.</w:t>
      </w:r>
    </w:p>
    <w:p w:rsidR="00C018CD" w:rsidRPr="00027BAD" w:rsidRDefault="00C018CD" w:rsidP="00F54606">
      <w:pPr>
        <w:pStyle w:val="Default"/>
        <w:rPr>
          <w:rFonts w:ascii="Arial" w:hAnsi="Arial" w:cs="Arial"/>
        </w:rPr>
      </w:pPr>
    </w:p>
    <w:p w:rsidR="00BF147D" w:rsidRPr="00027BAD" w:rsidRDefault="00BF147D" w:rsidP="00EC78FD">
      <w:pPr>
        <w:pStyle w:val="Default"/>
        <w:rPr>
          <w:rFonts w:ascii="Arial" w:hAnsi="Arial" w:cs="Arial"/>
          <w:b/>
          <w:u w:val="single"/>
        </w:rPr>
      </w:pPr>
      <w:r w:rsidRPr="00027BAD">
        <w:rPr>
          <w:rFonts w:ascii="Arial" w:hAnsi="Arial" w:cs="Arial"/>
          <w:b/>
          <w:u w:val="single"/>
        </w:rPr>
        <w:t xml:space="preserve">3.0 </w:t>
      </w:r>
      <w:r w:rsidR="00F54606" w:rsidRPr="00027BAD">
        <w:rPr>
          <w:rFonts w:ascii="Arial" w:hAnsi="Arial" w:cs="Arial"/>
          <w:b/>
          <w:u w:val="single"/>
        </w:rPr>
        <w:t>R</w:t>
      </w:r>
      <w:r w:rsidR="00E32F7F" w:rsidRPr="00027BAD">
        <w:rPr>
          <w:rFonts w:ascii="Arial" w:hAnsi="Arial" w:cs="Arial"/>
          <w:b/>
          <w:u w:val="single"/>
        </w:rPr>
        <w:t>equirement</w:t>
      </w:r>
      <w:r w:rsidRPr="00027BAD">
        <w:rPr>
          <w:rFonts w:ascii="Arial" w:hAnsi="Arial" w:cs="Arial"/>
          <w:b/>
          <w:u w:val="single"/>
        </w:rPr>
        <w:t xml:space="preserve"> </w:t>
      </w:r>
    </w:p>
    <w:p w:rsidR="00EC78FD" w:rsidRPr="00027BAD" w:rsidRDefault="00EC78FD" w:rsidP="00EC78FD">
      <w:pPr>
        <w:pStyle w:val="Default"/>
        <w:rPr>
          <w:rFonts w:ascii="Arial" w:hAnsi="Arial" w:cs="Arial"/>
          <w:b/>
          <w:bCs/>
        </w:rPr>
      </w:pPr>
    </w:p>
    <w:p w:rsidR="008B6111" w:rsidRDefault="00BF147D" w:rsidP="00BF147D">
      <w:pPr>
        <w:pStyle w:val="Default"/>
        <w:rPr>
          <w:rFonts w:ascii="Arial" w:hAnsi="Arial" w:cs="Arial"/>
        </w:rPr>
      </w:pPr>
      <w:r w:rsidRPr="00027BAD">
        <w:rPr>
          <w:rFonts w:ascii="Arial" w:hAnsi="Arial" w:cs="Arial"/>
          <w:b/>
          <w:bCs/>
        </w:rPr>
        <w:t xml:space="preserve">3.1 </w:t>
      </w:r>
      <w:r w:rsidRPr="00027BAD">
        <w:rPr>
          <w:rFonts w:ascii="Arial" w:hAnsi="Arial" w:cs="Arial"/>
        </w:rPr>
        <w:t xml:space="preserve">The contractor </w:t>
      </w:r>
      <w:r w:rsidR="00833460" w:rsidRPr="00027BAD">
        <w:rPr>
          <w:rFonts w:ascii="Arial" w:hAnsi="Arial" w:cs="Arial"/>
        </w:rPr>
        <w:t>shall</w:t>
      </w:r>
      <w:r w:rsidR="00BD3CFB" w:rsidRPr="00027BAD">
        <w:rPr>
          <w:rFonts w:ascii="Arial" w:hAnsi="Arial" w:cs="Arial"/>
        </w:rPr>
        <w:t xml:space="preserve"> deliver</w:t>
      </w:r>
      <w:r w:rsidR="00117D18" w:rsidRPr="00027BAD">
        <w:rPr>
          <w:rFonts w:ascii="Arial" w:hAnsi="Arial" w:cs="Arial"/>
        </w:rPr>
        <w:t xml:space="preserve">, </w:t>
      </w:r>
      <w:r w:rsidR="00117D18" w:rsidRPr="00027BAD">
        <w:rPr>
          <w:rFonts w:ascii="Arial" w:eastAsia="Times New Roman" w:hAnsi="Arial" w:cs="Arial"/>
        </w:rPr>
        <w:t xml:space="preserve">install, </w:t>
      </w:r>
      <w:r w:rsidR="001C20CF" w:rsidRPr="00027BAD">
        <w:rPr>
          <w:rFonts w:ascii="Arial" w:eastAsia="Times New Roman" w:hAnsi="Arial" w:cs="Arial"/>
        </w:rPr>
        <w:t>maintain</w:t>
      </w:r>
      <w:r w:rsidR="00C7359C" w:rsidRPr="00027BAD">
        <w:rPr>
          <w:rFonts w:ascii="Arial" w:hAnsi="Arial" w:cs="Arial"/>
        </w:rPr>
        <w:t xml:space="preserve">, </w:t>
      </w:r>
      <w:r w:rsidR="00117D18" w:rsidRPr="00027BAD">
        <w:rPr>
          <w:rFonts w:ascii="Arial" w:eastAsia="Times New Roman" w:hAnsi="Arial" w:cs="Arial"/>
        </w:rPr>
        <w:t xml:space="preserve">and tear down </w:t>
      </w:r>
      <w:r w:rsidR="00790AFC">
        <w:rPr>
          <w:rFonts w:ascii="Arial" w:eastAsia="Times New Roman" w:hAnsi="Arial" w:cs="Arial"/>
        </w:rPr>
        <w:t>tents Qty</w:t>
      </w:r>
      <w:r w:rsidR="00A06D67">
        <w:rPr>
          <w:rFonts w:ascii="Arial" w:eastAsia="Times New Roman" w:hAnsi="Arial" w:cs="Arial"/>
        </w:rPr>
        <w:t xml:space="preserve"> </w:t>
      </w:r>
      <w:r w:rsidR="00216708">
        <w:rPr>
          <w:rFonts w:ascii="Arial" w:eastAsia="Times New Roman" w:hAnsi="Arial" w:cs="Arial"/>
        </w:rPr>
        <w:t>(2</w:t>
      </w:r>
      <w:r w:rsidR="00117D18" w:rsidRPr="00027BAD">
        <w:rPr>
          <w:rFonts w:ascii="Arial" w:eastAsia="Times New Roman" w:hAnsi="Arial" w:cs="Arial"/>
        </w:rPr>
        <w:t xml:space="preserve">) </w:t>
      </w:r>
      <w:r w:rsidR="00790AFC">
        <w:rPr>
          <w:rFonts w:ascii="Arial" w:eastAsia="Times New Roman" w:hAnsi="Arial" w:cs="Arial"/>
        </w:rPr>
        <w:t xml:space="preserve">Approx </w:t>
      </w:r>
      <w:r w:rsidR="003E17AA">
        <w:rPr>
          <w:rFonts w:ascii="Arial" w:eastAsia="Times New Roman" w:hAnsi="Arial" w:cs="Arial"/>
        </w:rPr>
        <w:t>7</w:t>
      </w:r>
      <w:r w:rsidR="00216708">
        <w:rPr>
          <w:rFonts w:ascii="Arial" w:eastAsia="Times New Roman" w:hAnsi="Arial" w:cs="Arial"/>
        </w:rPr>
        <w:t>0 x 10</w:t>
      </w:r>
      <w:r w:rsidR="00117D18" w:rsidRPr="00027BAD">
        <w:rPr>
          <w:rFonts w:ascii="Arial" w:eastAsia="Times New Roman" w:hAnsi="Arial" w:cs="Arial"/>
        </w:rPr>
        <w:t>0</w:t>
      </w:r>
      <w:r w:rsidR="00216708">
        <w:rPr>
          <w:rFonts w:ascii="Arial" w:eastAsia="Times New Roman" w:hAnsi="Arial" w:cs="Arial"/>
        </w:rPr>
        <w:t xml:space="preserve">, </w:t>
      </w:r>
      <w:proofErr w:type="spellStart"/>
      <w:proofErr w:type="gramStart"/>
      <w:r w:rsidR="00216708">
        <w:rPr>
          <w:rFonts w:ascii="Arial" w:eastAsia="Times New Roman" w:hAnsi="Arial" w:cs="Arial"/>
        </w:rPr>
        <w:t>est</w:t>
      </w:r>
      <w:proofErr w:type="spellEnd"/>
      <w:proofErr w:type="gramEnd"/>
      <w:r w:rsidR="00216708">
        <w:rPr>
          <w:rFonts w:ascii="Arial" w:eastAsia="Times New Roman" w:hAnsi="Arial" w:cs="Arial"/>
        </w:rPr>
        <w:t xml:space="preserve"> occupancy 20</w:t>
      </w:r>
      <w:r w:rsidR="00790AFC">
        <w:rPr>
          <w:rFonts w:ascii="Arial" w:eastAsia="Times New Roman" w:hAnsi="Arial" w:cs="Arial"/>
        </w:rPr>
        <w:t xml:space="preserve">0 people </w:t>
      </w:r>
      <w:r w:rsidR="0020134C">
        <w:rPr>
          <w:rFonts w:ascii="Arial" w:eastAsia="Times New Roman" w:hAnsi="Arial" w:cs="Arial"/>
        </w:rPr>
        <w:t xml:space="preserve">to include sidewalls.  </w:t>
      </w:r>
      <w:r w:rsidR="00F92626">
        <w:rPr>
          <w:rFonts w:ascii="Arial" w:eastAsia="Times New Roman" w:hAnsi="Arial" w:cs="Arial"/>
        </w:rPr>
        <w:t xml:space="preserve">No flooring is required.  </w:t>
      </w:r>
      <w:r w:rsidR="00790AFC">
        <w:rPr>
          <w:rFonts w:ascii="Arial" w:eastAsia="Times New Roman" w:hAnsi="Arial" w:cs="Arial"/>
        </w:rPr>
        <w:t xml:space="preserve">Fort Carson experiences strong gusty winds between </w:t>
      </w:r>
      <w:r w:rsidR="008E237D">
        <w:rPr>
          <w:rFonts w:ascii="Arial" w:eastAsia="Times New Roman" w:hAnsi="Arial" w:cs="Arial"/>
        </w:rPr>
        <w:t xml:space="preserve">40 to </w:t>
      </w:r>
      <w:r w:rsidR="00790AFC">
        <w:rPr>
          <w:rFonts w:ascii="Arial" w:eastAsia="Times New Roman" w:hAnsi="Arial" w:cs="Arial"/>
        </w:rPr>
        <w:t xml:space="preserve">75 </w:t>
      </w:r>
      <w:proofErr w:type="gramStart"/>
      <w:r w:rsidR="00790AFC">
        <w:rPr>
          <w:rFonts w:ascii="Arial" w:eastAsia="Times New Roman" w:hAnsi="Arial" w:cs="Arial"/>
        </w:rPr>
        <w:t>MPH,</w:t>
      </w:r>
      <w:proofErr w:type="gramEnd"/>
      <w:r w:rsidR="00790AFC">
        <w:rPr>
          <w:rFonts w:ascii="Arial" w:eastAsia="Times New Roman" w:hAnsi="Arial" w:cs="Arial"/>
        </w:rPr>
        <w:t xml:space="preserve"> therefore </w:t>
      </w:r>
      <w:r w:rsidR="008E237D">
        <w:rPr>
          <w:rFonts w:ascii="Arial" w:eastAsia="Times New Roman" w:hAnsi="Arial" w:cs="Arial"/>
        </w:rPr>
        <w:t xml:space="preserve">grounded stable </w:t>
      </w:r>
      <w:r w:rsidR="00790AFC">
        <w:rPr>
          <w:rFonts w:ascii="Arial" w:eastAsia="Times New Roman" w:hAnsi="Arial" w:cs="Arial"/>
        </w:rPr>
        <w:t xml:space="preserve">structured tents using </w:t>
      </w:r>
      <w:r w:rsidR="00006D9F" w:rsidRPr="00027BAD">
        <w:rPr>
          <w:rFonts w:ascii="Arial" w:eastAsia="Times New Roman" w:hAnsi="Arial" w:cs="Arial"/>
        </w:rPr>
        <w:t xml:space="preserve">Frames are </w:t>
      </w:r>
      <w:r w:rsidR="00790AFC">
        <w:rPr>
          <w:rFonts w:ascii="Arial" w:eastAsia="Times New Roman" w:hAnsi="Arial" w:cs="Arial"/>
        </w:rPr>
        <w:t>preferred</w:t>
      </w:r>
      <w:r w:rsidR="00006D9F" w:rsidRPr="00027BAD">
        <w:rPr>
          <w:rFonts w:ascii="Arial" w:eastAsia="Times New Roman" w:hAnsi="Arial" w:cs="Arial"/>
        </w:rPr>
        <w:t xml:space="preserve">.  </w:t>
      </w:r>
      <w:r w:rsidR="00117D18" w:rsidRPr="00027BAD">
        <w:rPr>
          <w:rFonts w:ascii="Arial" w:eastAsia="Times New Roman" w:hAnsi="Arial" w:cs="Arial"/>
        </w:rPr>
        <w:t xml:space="preserve">Tents </w:t>
      </w:r>
      <w:r w:rsidR="00C7359C" w:rsidRPr="00027BAD">
        <w:rPr>
          <w:rFonts w:ascii="Arial" w:eastAsia="Times New Roman" w:hAnsi="Arial" w:cs="Arial"/>
        </w:rPr>
        <w:t xml:space="preserve">shall </w:t>
      </w:r>
      <w:r w:rsidR="00117D18" w:rsidRPr="00027BAD">
        <w:rPr>
          <w:rFonts w:ascii="Arial" w:eastAsia="Times New Roman" w:hAnsi="Arial" w:cs="Arial"/>
        </w:rPr>
        <w:t>be</w:t>
      </w:r>
      <w:r w:rsidR="00BD3CFB" w:rsidRPr="00027BAD">
        <w:rPr>
          <w:rFonts w:ascii="Arial" w:hAnsi="Arial" w:cs="Arial"/>
        </w:rPr>
        <w:t xml:space="preserve"> fully operational at setup completion.  The contractor shall be </w:t>
      </w:r>
      <w:r w:rsidRPr="00027BAD">
        <w:rPr>
          <w:rFonts w:ascii="Arial" w:hAnsi="Arial" w:cs="Arial"/>
        </w:rPr>
        <w:t xml:space="preserve">responsible for furnishing all materials, labor and equipment necessary to deliver, </w:t>
      </w:r>
      <w:r w:rsidR="00117D18" w:rsidRPr="00027BAD">
        <w:rPr>
          <w:rFonts w:ascii="Arial" w:hAnsi="Arial" w:cs="Arial"/>
        </w:rPr>
        <w:t>install,</w:t>
      </w:r>
      <w:r w:rsidRPr="00027BAD">
        <w:rPr>
          <w:rFonts w:ascii="Arial" w:hAnsi="Arial" w:cs="Arial"/>
        </w:rPr>
        <w:t xml:space="preserve"> </w:t>
      </w:r>
      <w:r w:rsidR="001C20CF" w:rsidRPr="00027BAD">
        <w:rPr>
          <w:rFonts w:ascii="Arial" w:hAnsi="Arial" w:cs="Arial"/>
        </w:rPr>
        <w:t>maintain</w:t>
      </w:r>
      <w:r w:rsidR="00117D18" w:rsidRPr="00027BAD">
        <w:rPr>
          <w:rFonts w:ascii="Arial" w:hAnsi="Arial" w:cs="Arial"/>
        </w:rPr>
        <w:t xml:space="preserve">, tear down, and remove </w:t>
      </w:r>
      <w:r w:rsidRPr="00027BAD">
        <w:rPr>
          <w:rFonts w:ascii="Arial" w:hAnsi="Arial" w:cs="Arial"/>
        </w:rPr>
        <w:t>the tents</w:t>
      </w:r>
      <w:r w:rsidR="00E32F7F" w:rsidRPr="00027BAD">
        <w:rPr>
          <w:rFonts w:ascii="Arial" w:hAnsi="Arial" w:cs="Arial"/>
        </w:rPr>
        <w:t xml:space="preserve">.  </w:t>
      </w:r>
      <w:r w:rsidR="00AB75E6">
        <w:rPr>
          <w:rFonts w:ascii="Arial" w:hAnsi="Arial" w:cs="Arial"/>
        </w:rPr>
        <w:t>The contractor shall be</w:t>
      </w:r>
      <w:r w:rsidR="00117D18" w:rsidRPr="00027BAD">
        <w:rPr>
          <w:rFonts w:ascii="Arial" w:eastAsia="Times New Roman" w:hAnsi="Arial" w:cs="Arial"/>
        </w:rPr>
        <w:t xml:space="preserve"> responsible for cleaning all equipment</w:t>
      </w:r>
      <w:r w:rsidR="00AB75E6">
        <w:rPr>
          <w:rFonts w:ascii="Arial" w:eastAsia="Times New Roman" w:hAnsi="Arial" w:cs="Arial"/>
        </w:rPr>
        <w:t xml:space="preserve"> at the end of the </w:t>
      </w:r>
      <w:r w:rsidR="00AB75E6">
        <w:rPr>
          <w:rFonts w:ascii="Arial" w:eastAsia="Times New Roman" w:hAnsi="Arial" w:cs="Arial"/>
        </w:rPr>
        <w:lastRenderedPageBreak/>
        <w:t>performance period</w:t>
      </w:r>
      <w:r w:rsidR="00117D18" w:rsidRPr="00027BAD">
        <w:rPr>
          <w:rFonts w:ascii="Arial" w:eastAsia="Times New Roman" w:hAnsi="Arial" w:cs="Arial"/>
        </w:rPr>
        <w:t>.</w:t>
      </w:r>
      <w:r w:rsidR="00E32F7F" w:rsidRPr="00027BAD">
        <w:rPr>
          <w:rFonts w:ascii="Arial" w:eastAsia="Times New Roman" w:hAnsi="Arial" w:cs="Arial"/>
        </w:rPr>
        <w:t xml:space="preserve">  Tents </w:t>
      </w:r>
      <w:r w:rsidR="00C7359C" w:rsidRPr="00027BAD">
        <w:rPr>
          <w:rFonts w:ascii="Arial" w:eastAsia="Times New Roman" w:hAnsi="Arial" w:cs="Arial"/>
        </w:rPr>
        <w:t xml:space="preserve">shall </w:t>
      </w:r>
      <w:r w:rsidR="00E32F7F" w:rsidRPr="00027BAD">
        <w:rPr>
          <w:rFonts w:ascii="Arial" w:eastAsia="Times New Roman" w:hAnsi="Arial" w:cs="Arial"/>
        </w:rPr>
        <w:t xml:space="preserve">be located at </w:t>
      </w:r>
      <w:r w:rsidR="00E32F7F" w:rsidRPr="00027BAD">
        <w:rPr>
          <w:rFonts w:ascii="Arial" w:hAnsi="Arial" w:cs="Arial"/>
        </w:rPr>
        <w:t>Fort Carson, Colorado at the locations listed below;</w:t>
      </w:r>
      <w:r w:rsidR="00AE31AC" w:rsidRPr="00027BAD">
        <w:rPr>
          <w:rFonts w:ascii="Arial" w:hAnsi="Arial" w:cs="Arial"/>
        </w:rPr>
        <w:t xml:space="preserve"> </w:t>
      </w:r>
    </w:p>
    <w:p w:rsidR="001E70EF" w:rsidRDefault="001E70EF" w:rsidP="00BF147D">
      <w:pPr>
        <w:pStyle w:val="Default"/>
        <w:rPr>
          <w:rFonts w:ascii="Arial" w:hAnsi="Arial" w:cs="Arial"/>
        </w:rPr>
      </w:pPr>
    </w:p>
    <w:p w:rsidR="001E70EF" w:rsidRPr="00027BAD" w:rsidRDefault="001E70EF" w:rsidP="00BF147D">
      <w:pPr>
        <w:pStyle w:val="Default"/>
        <w:rPr>
          <w:rFonts w:ascii="Arial" w:hAnsi="Arial" w:cs="Arial"/>
        </w:rPr>
      </w:pPr>
    </w:p>
    <w:p w:rsidR="00027BAD" w:rsidRPr="00027BAD" w:rsidRDefault="00027BAD" w:rsidP="00BF147D">
      <w:pPr>
        <w:pStyle w:val="Default"/>
        <w:rPr>
          <w:rFonts w:ascii="Arial" w:hAnsi="Arial" w:cs="Arial"/>
        </w:rPr>
      </w:pPr>
    </w:p>
    <w:tbl>
      <w:tblPr>
        <w:tblW w:w="10158" w:type="dxa"/>
        <w:tblLook w:val="04A0"/>
      </w:tblPr>
      <w:tblGrid>
        <w:gridCol w:w="2558"/>
        <w:gridCol w:w="2484"/>
        <w:gridCol w:w="74"/>
        <w:gridCol w:w="5042"/>
      </w:tblGrid>
      <w:tr w:rsidR="009A144B" w:rsidRPr="00027BAD" w:rsidTr="00D560C6">
        <w:trPr>
          <w:trHeight w:val="69"/>
        </w:trPr>
        <w:tc>
          <w:tcPr>
            <w:tcW w:w="1015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144B" w:rsidRPr="00027BAD" w:rsidRDefault="00D560C6" w:rsidP="00D560C6">
            <w:pPr>
              <w:autoSpaceDE/>
              <w:autoSpaceDN/>
              <w:jc w:val="center"/>
              <w:rPr>
                <w:rFonts w:ascii="Arial" w:hAnsi="Arial" w:cs="Arial"/>
                <w:b/>
                <w:bCs/>
                <w:color w:val="000000"/>
                <w:sz w:val="24"/>
                <w:szCs w:val="24"/>
              </w:rPr>
            </w:pPr>
            <w:r>
              <w:rPr>
                <w:rFonts w:ascii="Arial" w:hAnsi="Arial" w:cs="Arial"/>
                <w:b/>
                <w:bCs/>
                <w:color w:val="000000"/>
                <w:sz w:val="24"/>
                <w:szCs w:val="24"/>
              </w:rPr>
              <w:t>TA 14</w:t>
            </w:r>
            <w:r w:rsidR="00790AFC">
              <w:rPr>
                <w:rFonts w:ascii="Arial" w:hAnsi="Arial" w:cs="Arial"/>
                <w:b/>
                <w:bCs/>
                <w:color w:val="000000"/>
                <w:sz w:val="24"/>
                <w:szCs w:val="24"/>
              </w:rPr>
              <w:t xml:space="preserve"> &amp; Grid Locations</w:t>
            </w:r>
          </w:p>
        </w:tc>
      </w:tr>
      <w:tr w:rsidR="009A144B" w:rsidRPr="00027BAD" w:rsidTr="00D560C6">
        <w:trPr>
          <w:trHeight w:val="69"/>
        </w:trPr>
        <w:tc>
          <w:tcPr>
            <w:tcW w:w="2558" w:type="dxa"/>
            <w:tcBorders>
              <w:top w:val="nil"/>
              <w:left w:val="single" w:sz="4" w:space="0" w:color="auto"/>
              <w:bottom w:val="single" w:sz="4" w:space="0" w:color="auto"/>
              <w:right w:val="single" w:sz="4" w:space="0" w:color="auto"/>
            </w:tcBorders>
            <w:shd w:val="clear" w:color="auto" w:fill="auto"/>
            <w:vAlign w:val="bottom"/>
            <w:hideMark/>
          </w:tcPr>
          <w:p w:rsidR="009A144B" w:rsidRPr="00027BAD" w:rsidRDefault="009A144B" w:rsidP="009A144B">
            <w:pPr>
              <w:autoSpaceDE/>
              <w:autoSpaceDN/>
              <w:jc w:val="center"/>
              <w:rPr>
                <w:rFonts w:ascii="Arial" w:hAnsi="Arial" w:cs="Arial"/>
                <w:b/>
                <w:bCs/>
                <w:color w:val="000000"/>
                <w:sz w:val="24"/>
                <w:szCs w:val="24"/>
              </w:rPr>
            </w:pPr>
            <w:r w:rsidRPr="00027BAD">
              <w:rPr>
                <w:rFonts w:ascii="Arial" w:hAnsi="Arial" w:cs="Arial"/>
                <w:b/>
                <w:bCs/>
                <w:color w:val="000000"/>
                <w:sz w:val="24"/>
                <w:szCs w:val="24"/>
              </w:rPr>
              <w:t>Number Of Tents</w:t>
            </w:r>
          </w:p>
        </w:tc>
        <w:tc>
          <w:tcPr>
            <w:tcW w:w="2558" w:type="dxa"/>
            <w:gridSpan w:val="2"/>
            <w:tcBorders>
              <w:top w:val="nil"/>
              <w:left w:val="nil"/>
              <w:bottom w:val="single" w:sz="4" w:space="0" w:color="auto"/>
              <w:right w:val="single" w:sz="4" w:space="0" w:color="auto"/>
            </w:tcBorders>
            <w:shd w:val="clear" w:color="auto" w:fill="auto"/>
            <w:vAlign w:val="bottom"/>
            <w:hideMark/>
          </w:tcPr>
          <w:p w:rsidR="009A144B" w:rsidRPr="00027BAD" w:rsidRDefault="009A144B" w:rsidP="009A144B">
            <w:pPr>
              <w:autoSpaceDE/>
              <w:autoSpaceDN/>
              <w:jc w:val="center"/>
              <w:rPr>
                <w:rFonts w:ascii="Arial" w:hAnsi="Arial" w:cs="Arial"/>
                <w:b/>
                <w:bCs/>
                <w:color w:val="000000"/>
                <w:sz w:val="24"/>
                <w:szCs w:val="24"/>
              </w:rPr>
            </w:pPr>
            <w:r w:rsidRPr="00027BAD">
              <w:rPr>
                <w:rFonts w:ascii="Arial" w:hAnsi="Arial" w:cs="Arial"/>
                <w:b/>
                <w:bCs/>
                <w:color w:val="000000"/>
                <w:sz w:val="24"/>
                <w:szCs w:val="24"/>
              </w:rPr>
              <w:t>Dimensions</w:t>
            </w:r>
          </w:p>
        </w:tc>
        <w:tc>
          <w:tcPr>
            <w:tcW w:w="5042" w:type="dxa"/>
            <w:tcBorders>
              <w:top w:val="nil"/>
              <w:left w:val="nil"/>
              <w:bottom w:val="single" w:sz="4" w:space="0" w:color="auto"/>
              <w:right w:val="single" w:sz="4" w:space="0" w:color="auto"/>
            </w:tcBorders>
            <w:shd w:val="clear" w:color="auto" w:fill="auto"/>
            <w:vAlign w:val="bottom"/>
            <w:hideMark/>
          </w:tcPr>
          <w:p w:rsidR="009A144B" w:rsidRPr="00027BAD" w:rsidRDefault="009A144B" w:rsidP="009A144B">
            <w:pPr>
              <w:autoSpaceDE/>
              <w:autoSpaceDN/>
              <w:jc w:val="center"/>
              <w:rPr>
                <w:rFonts w:ascii="Arial" w:hAnsi="Arial" w:cs="Arial"/>
                <w:b/>
                <w:bCs/>
                <w:color w:val="000000"/>
                <w:sz w:val="24"/>
                <w:szCs w:val="24"/>
              </w:rPr>
            </w:pPr>
            <w:r w:rsidRPr="00027BAD">
              <w:rPr>
                <w:rFonts w:ascii="Arial" w:hAnsi="Arial" w:cs="Arial"/>
                <w:b/>
                <w:bCs/>
                <w:color w:val="000000"/>
                <w:sz w:val="24"/>
                <w:szCs w:val="24"/>
              </w:rPr>
              <w:t>Grid Coordinates to Locations</w:t>
            </w:r>
          </w:p>
        </w:tc>
      </w:tr>
      <w:tr w:rsidR="009A144B" w:rsidRPr="00027BAD" w:rsidTr="00D560C6">
        <w:trPr>
          <w:trHeight w:val="395"/>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9A144B" w:rsidRPr="00027BAD" w:rsidRDefault="00D560C6" w:rsidP="009A144B">
            <w:pPr>
              <w:autoSpaceDE/>
              <w:autoSpaceDN/>
              <w:jc w:val="center"/>
              <w:rPr>
                <w:rFonts w:ascii="Arial" w:hAnsi="Arial" w:cs="Arial"/>
                <w:color w:val="000000"/>
                <w:sz w:val="24"/>
                <w:szCs w:val="24"/>
              </w:rPr>
            </w:pPr>
            <w:r>
              <w:rPr>
                <w:rFonts w:ascii="Arial" w:hAnsi="Arial" w:cs="Arial"/>
                <w:color w:val="000000"/>
                <w:sz w:val="24"/>
                <w:szCs w:val="24"/>
              </w:rPr>
              <w:t>2</w:t>
            </w:r>
          </w:p>
        </w:tc>
        <w:tc>
          <w:tcPr>
            <w:tcW w:w="2558" w:type="dxa"/>
            <w:gridSpan w:val="2"/>
            <w:tcBorders>
              <w:top w:val="nil"/>
              <w:left w:val="nil"/>
              <w:bottom w:val="single" w:sz="4" w:space="0" w:color="auto"/>
              <w:right w:val="single" w:sz="4" w:space="0" w:color="auto"/>
            </w:tcBorders>
            <w:shd w:val="clear" w:color="auto" w:fill="auto"/>
            <w:noWrap/>
            <w:vAlign w:val="bottom"/>
            <w:hideMark/>
          </w:tcPr>
          <w:p w:rsidR="009A144B" w:rsidRPr="00027BAD" w:rsidRDefault="003E17AA" w:rsidP="009A144B">
            <w:pPr>
              <w:autoSpaceDE/>
              <w:autoSpaceDN/>
              <w:rPr>
                <w:rFonts w:ascii="Arial" w:hAnsi="Arial" w:cs="Arial"/>
                <w:color w:val="000000"/>
                <w:sz w:val="24"/>
                <w:szCs w:val="24"/>
              </w:rPr>
            </w:pPr>
            <w:r>
              <w:rPr>
                <w:rFonts w:ascii="Arial" w:hAnsi="Arial" w:cs="Arial"/>
                <w:color w:val="000000"/>
                <w:sz w:val="24"/>
                <w:szCs w:val="24"/>
              </w:rPr>
              <w:t>7</w:t>
            </w:r>
            <w:r w:rsidR="00D560C6">
              <w:rPr>
                <w:rFonts w:ascii="Arial" w:hAnsi="Arial" w:cs="Arial"/>
                <w:color w:val="000000"/>
                <w:sz w:val="24"/>
                <w:szCs w:val="24"/>
              </w:rPr>
              <w:t>0</w:t>
            </w:r>
            <w:r w:rsidR="00063E7F">
              <w:rPr>
                <w:rFonts w:ascii="Arial" w:hAnsi="Arial" w:cs="Arial"/>
                <w:color w:val="000000"/>
                <w:sz w:val="24"/>
                <w:szCs w:val="24"/>
              </w:rPr>
              <w:t>’</w:t>
            </w:r>
            <w:r w:rsidR="00D560C6">
              <w:rPr>
                <w:rFonts w:ascii="Arial" w:hAnsi="Arial" w:cs="Arial"/>
                <w:color w:val="000000"/>
                <w:sz w:val="24"/>
                <w:szCs w:val="24"/>
              </w:rPr>
              <w:t xml:space="preserve"> x 10</w:t>
            </w:r>
            <w:r w:rsidR="009A144B" w:rsidRPr="00027BAD">
              <w:rPr>
                <w:rFonts w:ascii="Arial" w:hAnsi="Arial" w:cs="Arial"/>
                <w:color w:val="000000"/>
                <w:sz w:val="24"/>
                <w:szCs w:val="24"/>
              </w:rPr>
              <w:t>0</w:t>
            </w:r>
            <w:r w:rsidR="00063E7F">
              <w:rPr>
                <w:rFonts w:ascii="Arial" w:hAnsi="Arial" w:cs="Arial"/>
                <w:color w:val="000000"/>
                <w:sz w:val="24"/>
                <w:szCs w:val="24"/>
              </w:rPr>
              <w:t>’ or Larger</w:t>
            </w:r>
          </w:p>
        </w:tc>
        <w:tc>
          <w:tcPr>
            <w:tcW w:w="5042" w:type="dxa"/>
            <w:tcBorders>
              <w:top w:val="nil"/>
              <w:left w:val="nil"/>
              <w:bottom w:val="single" w:sz="4" w:space="0" w:color="auto"/>
              <w:right w:val="single" w:sz="4" w:space="0" w:color="auto"/>
            </w:tcBorders>
            <w:shd w:val="clear" w:color="auto" w:fill="auto"/>
            <w:noWrap/>
            <w:vAlign w:val="bottom"/>
            <w:hideMark/>
          </w:tcPr>
          <w:p w:rsidR="009A144B" w:rsidRPr="00027BAD" w:rsidRDefault="009A144B" w:rsidP="00D560C6">
            <w:pPr>
              <w:autoSpaceDE/>
              <w:autoSpaceDN/>
              <w:rPr>
                <w:rFonts w:ascii="Arial" w:hAnsi="Arial" w:cs="Arial"/>
                <w:color w:val="000000"/>
                <w:sz w:val="24"/>
                <w:szCs w:val="24"/>
              </w:rPr>
            </w:pPr>
            <w:r w:rsidRPr="00027BAD">
              <w:rPr>
                <w:rFonts w:ascii="Arial" w:hAnsi="Arial" w:cs="Arial"/>
                <w:color w:val="000000"/>
                <w:sz w:val="24"/>
                <w:szCs w:val="24"/>
              </w:rPr>
              <w:t xml:space="preserve">EC </w:t>
            </w:r>
            <w:r w:rsidR="00D560C6">
              <w:rPr>
                <w:rFonts w:ascii="Arial" w:hAnsi="Arial" w:cs="Arial"/>
                <w:color w:val="000000"/>
                <w:sz w:val="24"/>
                <w:szCs w:val="24"/>
              </w:rPr>
              <w:t>17887</w:t>
            </w:r>
            <w:r w:rsidRPr="00027BAD">
              <w:rPr>
                <w:rFonts w:ascii="Arial" w:hAnsi="Arial" w:cs="Arial"/>
                <w:color w:val="000000"/>
                <w:sz w:val="24"/>
                <w:szCs w:val="24"/>
              </w:rPr>
              <w:t xml:space="preserve"> </w:t>
            </w:r>
            <w:r w:rsidR="00D560C6">
              <w:rPr>
                <w:rFonts w:ascii="Arial" w:hAnsi="Arial" w:cs="Arial"/>
                <w:color w:val="000000"/>
                <w:sz w:val="24"/>
                <w:szCs w:val="24"/>
              </w:rPr>
              <w:t>77512</w:t>
            </w:r>
            <w:r w:rsidR="00790AFC">
              <w:rPr>
                <w:rFonts w:ascii="Arial" w:hAnsi="Arial" w:cs="Arial"/>
                <w:color w:val="000000"/>
                <w:sz w:val="24"/>
                <w:szCs w:val="24"/>
              </w:rPr>
              <w:t xml:space="preserve"> (</w:t>
            </w:r>
            <w:r w:rsidR="00D560C6">
              <w:rPr>
                <w:rFonts w:ascii="Arial" w:hAnsi="Arial" w:cs="Arial"/>
                <w:color w:val="000000"/>
                <w:sz w:val="24"/>
                <w:szCs w:val="24"/>
              </w:rPr>
              <w:t>TA 14</w:t>
            </w:r>
            <w:r w:rsidR="00790AFC">
              <w:rPr>
                <w:rFonts w:ascii="Arial" w:hAnsi="Arial" w:cs="Arial"/>
                <w:color w:val="000000"/>
                <w:sz w:val="24"/>
                <w:szCs w:val="24"/>
              </w:rPr>
              <w:t>)</w:t>
            </w:r>
          </w:p>
        </w:tc>
      </w:tr>
      <w:tr w:rsidR="00D560C6" w:rsidRPr="00027BAD" w:rsidTr="00D560C6">
        <w:trPr>
          <w:gridAfter w:val="2"/>
          <w:wAfter w:w="5116" w:type="dxa"/>
          <w:trHeight w:val="69"/>
        </w:trPr>
        <w:tc>
          <w:tcPr>
            <w:tcW w:w="5042" w:type="dxa"/>
            <w:gridSpan w:val="2"/>
            <w:tcBorders>
              <w:top w:val="nil"/>
              <w:left w:val="nil"/>
              <w:bottom w:val="single" w:sz="4" w:space="0" w:color="auto"/>
              <w:right w:val="single" w:sz="4" w:space="0" w:color="auto"/>
            </w:tcBorders>
            <w:shd w:val="clear" w:color="auto" w:fill="auto"/>
            <w:noWrap/>
            <w:vAlign w:val="bottom"/>
            <w:hideMark/>
          </w:tcPr>
          <w:p w:rsidR="00D560C6" w:rsidRPr="00027BAD" w:rsidRDefault="00D560C6" w:rsidP="009A144B">
            <w:pPr>
              <w:autoSpaceDE/>
              <w:autoSpaceDN/>
              <w:rPr>
                <w:rFonts w:ascii="Arial" w:hAnsi="Arial" w:cs="Arial"/>
                <w:color w:val="000000"/>
                <w:sz w:val="24"/>
                <w:szCs w:val="24"/>
              </w:rPr>
            </w:pPr>
          </w:p>
        </w:tc>
      </w:tr>
    </w:tbl>
    <w:p w:rsidR="003917A9" w:rsidRPr="00027BAD" w:rsidRDefault="003917A9" w:rsidP="00BF147D">
      <w:pPr>
        <w:pStyle w:val="Default"/>
        <w:rPr>
          <w:rFonts w:ascii="Arial" w:hAnsi="Arial" w:cs="Arial"/>
        </w:rPr>
      </w:pPr>
    </w:p>
    <w:p w:rsidR="009A144B" w:rsidRPr="00027BAD" w:rsidRDefault="008B6111" w:rsidP="00BF147D">
      <w:pPr>
        <w:pStyle w:val="Default"/>
        <w:rPr>
          <w:rFonts w:ascii="Arial" w:hAnsi="Arial" w:cs="Arial"/>
        </w:rPr>
      </w:pPr>
      <w:r w:rsidRPr="00027BAD">
        <w:rPr>
          <w:rFonts w:ascii="Arial" w:hAnsi="Arial" w:cs="Arial"/>
          <w:b/>
        </w:rPr>
        <w:t>3.2</w:t>
      </w:r>
      <w:r w:rsidR="00C7359C" w:rsidRPr="00027BAD">
        <w:rPr>
          <w:rFonts w:ascii="Arial" w:hAnsi="Arial" w:cs="Arial"/>
        </w:rPr>
        <w:t xml:space="preserve"> </w:t>
      </w:r>
      <w:r w:rsidR="005B08AF" w:rsidRPr="00027BAD">
        <w:rPr>
          <w:rFonts w:ascii="Arial" w:eastAsia="Times New Roman" w:hAnsi="Arial" w:cs="Arial"/>
        </w:rPr>
        <w:t xml:space="preserve">The contractor </w:t>
      </w:r>
      <w:r w:rsidR="00512EC6" w:rsidRPr="00027BAD">
        <w:rPr>
          <w:rFonts w:ascii="Arial" w:eastAsia="Times New Roman" w:hAnsi="Arial" w:cs="Arial"/>
        </w:rPr>
        <w:t xml:space="preserve">shall </w:t>
      </w:r>
      <w:r w:rsidR="005B08AF" w:rsidRPr="00027BAD">
        <w:rPr>
          <w:rFonts w:ascii="Arial" w:eastAsia="Times New Roman" w:hAnsi="Arial" w:cs="Arial"/>
        </w:rPr>
        <w:t>coordinate with the government POC on the placement of the tents and accessories</w:t>
      </w:r>
      <w:r w:rsidR="00512EC6" w:rsidRPr="00027BAD">
        <w:rPr>
          <w:rFonts w:ascii="Arial" w:eastAsia="Times New Roman" w:hAnsi="Arial" w:cs="Arial"/>
        </w:rPr>
        <w:t xml:space="preserve"> prior to beginning</w:t>
      </w:r>
      <w:r w:rsidR="00AB75E6">
        <w:rPr>
          <w:rFonts w:ascii="Arial" w:eastAsia="Times New Roman" w:hAnsi="Arial" w:cs="Arial"/>
        </w:rPr>
        <w:t xml:space="preserve"> of</w:t>
      </w:r>
      <w:r w:rsidR="00512EC6" w:rsidRPr="00027BAD">
        <w:rPr>
          <w:rFonts w:ascii="Arial" w:eastAsia="Times New Roman" w:hAnsi="Arial" w:cs="Arial"/>
        </w:rPr>
        <w:t xml:space="preserve"> installation</w:t>
      </w:r>
      <w:r w:rsidR="005B08AF" w:rsidRPr="00027BAD">
        <w:rPr>
          <w:rFonts w:ascii="Arial" w:eastAsia="Times New Roman" w:hAnsi="Arial" w:cs="Arial"/>
        </w:rPr>
        <w:t xml:space="preserve">.  The contractor and the POC </w:t>
      </w:r>
      <w:r w:rsidR="00512EC6" w:rsidRPr="00027BAD">
        <w:rPr>
          <w:rFonts w:ascii="Arial" w:eastAsia="Times New Roman" w:hAnsi="Arial" w:cs="Arial"/>
        </w:rPr>
        <w:t xml:space="preserve">shall </w:t>
      </w:r>
      <w:r w:rsidR="005B08AF" w:rsidRPr="00027BAD">
        <w:rPr>
          <w:rFonts w:ascii="Arial" w:eastAsia="Times New Roman" w:hAnsi="Arial" w:cs="Arial"/>
        </w:rPr>
        <w:t>fill out pre- and post-inspection sheets verifying that items have been delivered, and are operational in accordance with the contract.</w:t>
      </w:r>
      <w:r w:rsidR="00512EC6" w:rsidRPr="00027BAD">
        <w:rPr>
          <w:rFonts w:ascii="Arial" w:eastAsia="Times New Roman" w:hAnsi="Arial" w:cs="Arial"/>
        </w:rPr>
        <w:t xml:space="preserve"> </w:t>
      </w:r>
      <w:r w:rsidR="005B08AF" w:rsidRPr="00027BAD">
        <w:rPr>
          <w:rFonts w:ascii="Arial" w:eastAsia="Times New Roman" w:hAnsi="Arial" w:cs="Arial"/>
        </w:rPr>
        <w:t xml:space="preserve"> </w:t>
      </w:r>
      <w:r w:rsidR="00512EC6" w:rsidRPr="00027BAD">
        <w:rPr>
          <w:rFonts w:ascii="Arial" w:eastAsia="Times New Roman" w:hAnsi="Arial" w:cs="Arial"/>
        </w:rPr>
        <w:t>The contractor shall</w:t>
      </w:r>
      <w:r w:rsidR="005B08AF" w:rsidRPr="00027BAD">
        <w:rPr>
          <w:rFonts w:ascii="Arial" w:eastAsia="Times New Roman" w:hAnsi="Arial" w:cs="Arial"/>
        </w:rPr>
        <w:t xml:space="preserve"> remain at the designated inst</w:t>
      </w:r>
      <w:r w:rsidR="001C20CF" w:rsidRPr="00027BAD">
        <w:rPr>
          <w:rFonts w:ascii="Arial" w:eastAsia="Times New Roman" w:hAnsi="Arial" w:cs="Arial"/>
        </w:rPr>
        <w:t>a</w:t>
      </w:r>
      <w:r w:rsidR="005B08AF" w:rsidRPr="00027BAD">
        <w:rPr>
          <w:rFonts w:ascii="Arial" w:eastAsia="Times New Roman" w:hAnsi="Arial" w:cs="Arial"/>
        </w:rPr>
        <w:t xml:space="preserve">llation site until the inspections are complete.  </w:t>
      </w:r>
    </w:p>
    <w:p w:rsidR="00E32F7F" w:rsidRPr="00027BAD" w:rsidRDefault="00E32F7F" w:rsidP="00BF147D">
      <w:pPr>
        <w:pStyle w:val="Default"/>
        <w:rPr>
          <w:rFonts w:ascii="Arial" w:hAnsi="Arial" w:cs="Arial"/>
        </w:rPr>
      </w:pPr>
    </w:p>
    <w:p w:rsidR="002E2A64" w:rsidRPr="004B3321" w:rsidRDefault="00BD3CFB" w:rsidP="002E2A64">
      <w:pPr>
        <w:pStyle w:val="Default"/>
        <w:rPr>
          <w:rFonts w:ascii="Arial" w:hAnsi="Arial" w:cs="Arial"/>
          <w:b/>
          <w:bCs/>
        </w:rPr>
      </w:pPr>
      <w:r w:rsidRPr="00027BAD">
        <w:rPr>
          <w:rFonts w:ascii="Arial" w:hAnsi="Arial" w:cs="Arial"/>
          <w:b/>
        </w:rPr>
        <w:t>3.</w:t>
      </w:r>
      <w:r w:rsidR="005B08AF" w:rsidRPr="00027BAD">
        <w:rPr>
          <w:rFonts w:ascii="Arial" w:hAnsi="Arial" w:cs="Arial"/>
          <w:b/>
        </w:rPr>
        <w:t>3</w:t>
      </w:r>
      <w:r w:rsidRPr="00027BAD">
        <w:rPr>
          <w:rFonts w:ascii="Arial" w:hAnsi="Arial" w:cs="Arial"/>
          <w:b/>
        </w:rPr>
        <w:t xml:space="preserve"> </w:t>
      </w:r>
      <w:r w:rsidR="008B6111" w:rsidRPr="00027BAD">
        <w:rPr>
          <w:rFonts w:ascii="Arial" w:hAnsi="Arial" w:cs="Arial"/>
        </w:rPr>
        <w:t xml:space="preserve">Each tent </w:t>
      </w:r>
      <w:r w:rsidR="00512EC6" w:rsidRPr="00027BAD">
        <w:rPr>
          <w:rFonts w:ascii="Arial" w:eastAsia="Times New Roman" w:hAnsi="Arial" w:cs="Arial"/>
        </w:rPr>
        <w:t xml:space="preserve">shall </w:t>
      </w:r>
      <w:r w:rsidR="008B6111" w:rsidRPr="00027BAD">
        <w:rPr>
          <w:rFonts w:ascii="Arial" w:eastAsia="Times New Roman" w:hAnsi="Arial" w:cs="Arial"/>
        </w:rPr>
        <w:t xml:space="preserve">be clad/ made with high-quality architectural material </w:t>
      </w:r>
      <w:r w:rsidR="005B08AF" w:rsidRPr="00027BAD">
        <w:rPr>
          <w:rFonts w:ascii="Arial" w:eastAsia="Times New Roman" w:hAnsi="Arial" w:cs="Arial"/>
        </w:rPr>
        <w:t>that will</w:t>
      </w:r>
      <w:r w:rsidR="008B6111" w:rsidRPr="00027BAD">
        <w:rPr>
          <w:rFonts w:ascii="Arial" w:eastAsia="Times New Roman" w:hAnsi="Arial" w:cs="Arial"/>
        </w:rPr>
        <w:t xml:space="preserve"> withstand extreme weather conditions (i.e snow loads, rain, heat, </w:t>
      </w:r>
      <w:r w:rsidR="00AB75E6">
        <w:rPr>
          <w:rFonts w:ascii="Arial" w:eastAsia="Times New Roman" w:hAnsi="Arial" w:cs="Arial"/>
        </w:rPr>
        <w:t xml:space="preserve">minimum </w:t>
      </w:r>
      <w:r w:rsidR="008E237D">
        <w:rPr>
          <w:rFonts w:ascii="Arial" w:eastAsia="Times New Roman" w:hAnsi="Arial" w:cs="Arial"/>
        </w:rPr>
        <w:t>40</w:t>
      </w:r>
      <w:r w:rsidR="00D519D4">
        <w:rPr>
          <w:rFonts w:ascii="Arial" w:eastAsia="Times New Roman" w:hAnsi="Arial" w:cs="Arial"/>
        </w:rPr>
        <w:t xml:space="preserve"> -</w:t>
      </w:r>
      <w:r w:rsidR="008E237D">
        <w:rPr>
          <w:rFonts w:ascii="Arial" w:eastAsia="Times New Roman" w:hAnsi="Arial" w:cs="Arial"/>
        </w:rPr>
        <w:t>75</w:t>
      </w:r>
      <w:r w:rsidR="008B6111" w:rsidRPr="00027BAD">
        <w:rPr>
          <w:rFonts w:ascii="Arial" w:eastAsia="Times New Roman" w:hAnsi="Arial" w:cs="Arial"/>
        </w:rPr>
        <w:t xml:space="preserve"> mph </w:t>
      </w:r>
      <w:r w:rsidR="00D519D4">
        <w:rPr>
          <w:rFonts w:ascii="Arial" w:eastAsia="Times New Roman" w:hAnsi="Arial" w:cs="Arial"/>
        </w:rPr>
        <w:t xml:space="preserve">gusty </w:t>
      </w:r>
      <w:r w:rsidR="008B6111" w:rsidRPr="00027BAD">
        <w:rPr>
          <w:rFonts w:ascii="Arial" w:eastAsia="Times New Roman" w:hAnsi="Arial" w:cs="Arial"/>
        </w:rPr>
        <w:t>winds).</w:t>
      </w:r>
      <w:r w:rsidR="005B08AF" w:rsidRPr="00027BAD">
        <w:rPr>
          <w:rFonts w:ascii="Arial" w:eastAsia="Times New Roman" w:hAnsi="Arial" w:cs="Arial"/>
        </w:rPr>
        <w:t xml:space="preserve">  All </w:t>
      </w:r>
      <w:r w:rsidR="00512EC6" w:rsidRPr="00027BAD">
        <w:rPr>
          <w:rFonts w:ascii="Arial" w:eastAsia="Times New Roman" w:hAnsi="Arial" w:cs="Arial"/>
        </w:rPr>
        <w:t>i</w:t>
      </w:r>
      <w:r w:rsidR="005B08AF" w:rsidRPr="00027BAD">
        <w:rPr>
          <w:rFonts w:ascii="Arial" w:eastAsia="Times New Roman" w:hAnsi="Arial" w:cs="Arial"/>
        </w:rPr>
        <w:t xml:space="preserve">tems </w:t>
      </w:r>
      <w:r w:rsidR="007D5A76" w:rsidRPr="00027BAD">
        <w:rPr>
          <w:rFonts w:ascii="Arial" w:eastAsia="Times New Roman" w:hAnsi="Arial" w:cs="Arial"/>
        </w:rPr>
        <w:t xml:space="preserve">shall </w:t>
      </w:r>
      <w:r w:rsidR="005B08AF" w:rsidRPr="00027BAD">
        <w:rPr>
          <w:rFonts w:ascii="Arial" w:eastAsia="Times New Roman" w:hAnsi="Arial" w:cs="Arial"/>
        </w:rPr>
        <w:t xml:space="preserve">be </w:t>
      </w:r>
      <w:r w:rsidR="007D5A76" w:rsidRPr="00027BAD">
        <w:rPr>
          <w:rFonts w:ascii="Arial" w:eastAsia="Times New Roman" w:hAnsi="Arial" w:cs="Arial"/>
        </w:rPr>
        <w:t>like new</w:t>
      </w:r>
      <w:r w:rsidR="005B08AF" w:rsidRPr="00027BAD">
        <w:rPr>
          <w:rFonts w:ascii="Arial" w:eastAsia="Times New Roman" w:hAnsi="Arial" w:cs="Arial"/>
        </w:rPr>
        <w:t xml:space="preserve"> or in </w:t>
      </w:r>
      <w:r w:rsidR="007D5A76" w:rsidRPr="00027BAD">
        <w:rPr>
          <w:rFonts w:ascii="Arial" w:eastAsia="Times New Roman" w:hAnsi="Arial" w:cs="Arial"/>
        </w:rPr>
        <w:t xml:space="preserve">operational </w:t>
      </w:r>
      <w:r w:rsidR="005B08AF" w:rsidRPr="00027BAD">
        <w:rPr>
          <w:rFonts w:ascii="Arial" w:eastAsia="Times New Roman" w:hAnsi="Arial" w:cs="Arial"/>
        </w:rPr>
        <w:t>condition</w:t>
      </w:r>
      <w:r w:rsidR="00A61AA2" w:rsidRPr="00027BAD">
        <w:rPr>
          <w:rFonts w:ascii="Arial" w:eastAsia="Times New Roman" w:hAnsi="Arial" w:cs="Arial"/>
        </w:rPr>
        <w:t>.</w:t>
      </w:r>
      <w:r w:rsidR="00AB75E6">
        <w:rPr>
          <w:rFonts w:ascii="Arial" w:eastAsia="Times New Roman" w:hAnsi="Arial" w:cs="Arial"/>
        </w:rPr>
        <w:t xml:space="preserve">  </w:t>
      </w:r>
      <w:r w:rsidR="005B08AF" w:rsidRPr="00027BAD">
        <w:rPr>
          <w:rFonts w:ascii="Arial" w:eastAsia="Times New Roman" w:hAnsi="Arial" w:cs="Arial"/>
        </w:rPr>
        <w:t>All items required must be fully functional, present, and compatible.</w:t>
      </w:r>
      <w:r w:rsidR="002E2A64">
        <w:rPr>
          <w:rFonts w:ascii="Arial" w:eastAsia="Times New Roman" w:hAnsi="Arial" w:cs="Arial"/>
        </w:rPr>
        <w:t xml:space="preserve">  </w:t>
      </w:r>
    </w:p>
    <w:p w:rsidR="008B6111" w:rsidRPr="00027BAD" w:rsidRDefault="008B6111" w:rsidP="00BF147D">
      <w:pPr>
        <w:pStyle w:val="Default"/>
        <w:rPr>
          <w:rFonts w:ascii="Arial" w:eastAsia="Times New Roman" w:hAnsi="Arial" w:cs="Arial"/>
        </w:rPr>
      </w:pPr>
    </w:p>
    <w:p w:rsidR="00EB123C" w:rsidRPr="00027BAD" w:rsidRDefault="008B6111" w:rsidP="00EB123C">
      <w:pPr>
        <w:pStyle w:val="Default"/>
        <w:rPr>
          <w:rFonts w:ascii="Arial" w:hAnsi="Arial" w:cs="Arial"/>
        </w:rPr>
      </w:pPr>
      <w:r w:rsidRPr="00027BAD">
        <w:rPr>
          <w:rFonts w:ascii="Arial" w:eastAsia="Times New Roman" w:hAnsi="Arial" w:cs="Arial"/>
          <w:b/>
        </w:rPr>
        <w:t>3.</w:t>
      </w:r>
      <w:r w:rsidR="005B08AF" w:rsidRPr="00027BAD">
        <w:rPr>
          <w:rFonts w:ascii="Arial" w:eastAsia="Times New Roman" w:hAnsi="Arial" w:cs="Arial"/>
          <w:b/>
        </w:rPr>
        <w:t>4</w:t>
      </w:r>
      <w:r w:rsidR="00117D18" w:rsidRPr="00027BAD">
        <w:rPr>
          <w:rFonts w:ascii="Arial" w:eastAsia="Times New Roman" w:hAnsi="Arial" w:cs="Arial"/>
          <w:b/>
        </w:rPr>
        <w:t xml:space="preserve"> </w:t>
      </w:r>
      <w:r w:rsidR="00117D18" w:rsidRPr="00027BAD">
        <w:rPr>
          <w:rFonts w:ascii="Arial" w:eastAsia="Times New Roman" w:hAnsi="Arial" w:cs="Arial"/>
        </w:rPr>
        <w:t xml:space="preserve">Each tent </w:t>
      </w:r>
      <w:r w:rsidR="00512EC6" w:rsidRPr="00027BAD">
        <w:rPr>
          <w:rFonts w:ascii="Arial" w:eastAsia="Times New Roman" w:hAnsi="Arial" w:cs="Arial"/>
        </w:rPr>
        <w:t xml:space="preserve">shall </w:t>
      </w:r>
      <w:r w:rsidR="00117D18" w:rsidRPr="00027BAD">
        <w:rPr>
          <w:rFonts w:ascii="Arial" w:eastAsia="Times New Roman" w:hAnsi="Arial" w:cs="Arial"/>
        </w:rPr>
        <w:t xml:space="preserve">be equipped with the required equipment and accessories (i.e. generators to power lights, ample outlets, </w:t>
      </w:r>
      <w:r w:rsidR="00D519D4" w:rsidRPr="00C74B6D">
        <w:rPr>
          <w:rFonts w:ascii="Arial" w:eastAsia="Times New Roman" w:hAnsi="Arial" w:cs="Arial"/>
        </w:rPr>
        <w:t xml:space="preserve">two </w:t>
      </w:r>
      <w:r w:rsidR="00117D18" w:rsidRPr="00C74B6D">
        <w:rPr>
          <w:rFonts w:ascii="Arial" w:eastAsia="Times New Roman" w:hAnsi="Arial" w:cs="Arial"/>
        </w:rPr>
        <w:t>fire extinguishers</w:t>
      </w:r>
      <w:r w:rsidR="00D519D4" w:rsidRPr="00C74B6D">
        <w:rPr>
          <w:rFonts w:ascii="Arial" w:eastAsia="Times New Roman" w:hAnsi="Arial" w:cs="Arial"/>
        </w:rPr>
        <w:t xml:space="preserve"> located at each exit, ex</w:t>
      </w:r>
      <w:r w:rsidR="00D519D4">
        <w:rPr>
          <w:rFonts w:ascii="Arial" w:eastAsia="Times New Roman" w:hAnsi="Arial" w:cs="Arial"/>
        </w:rPr>
        <w:t>it signs</w:t>
      </w:r>
      <w:r w:rsidR="00117D18" w:rsidRPr="00027BAD">
        <w:rPr>
          <w:rFonts w:ascii="Arial" w:eastAsia="Times New Roman" w:hAnsi="Arial" w:cs="Arial"/>
        </w:rPr>
        <w:t>); to include Heating Ventilation and Air Conditioning (HVAC)</w:t>
      </w:r>
      <w:r w:rsidR="00D519D4">
        <w:rPr>
          <w:rFonts w:ascii="Arial" w:eastAsia="Times New Roman" w:hAnsi="Arial" w:cs="Arial"/>
        </w:rPr>
        <w:t xml:space="preserve"> per tent</w:t>
      </w:r>
      <w:r w:rsidR="00117D18" w:rsidRPr="00027BAD">
        <w:rPr>
          <w:rFonts w:ascii="Arial" w:eastAsia="Times New Roman" w:hAnsi="Arial" w:cs="Arial"/>
        </w:rPr>
        <w:t xml:space="preserve"> and the power generation sufficient to power the demand load of each unit</w:t>
      </w:r>
      <w:r w:rsidR="00D519D4">
        <w:rPr>
          <w:rFonts w:ascii="Arial" w:eastAsia="Times New Roman" w:hAnsi="Arial" w:cs="Arial"/>
        </w:rPr>
        <w:t>.</w:t>
      </w:r>
      <w:r w:rsidR="003B7D54" w:rsidRPr="00027BAD">
        <w:rPr>
          <w:rFonts w:ascii="Arial" w:eastAsia="Times New Roman" w:hAnsi="Arial" w:cs="Arial"/>
        </w:rPr>
        <w:t xml:space="preserve"> </w:t>
      </w:r>
      <w:r w:rsidR="00EB123C" w:rsidRPr="00027BAD">
        <w:rPr>
          <w:rFonts w:ascii="Arial" w:hAnsi="Arial" w:cs="Arial"/>
        </w:rPr>
        <w:t xml:space="preserve"> </w:t>
      </w:r>
    </w:p>
    <w:p w:rsidR="00EB123C" w:rsidRPr="00027BAD" w:rsidRDefault="00EB123C" w:rsidP="00EB123C">
      <w:pPr>
        <w:pStyle w:val="Default"/>
        <w:rPr>
          <w:rFonts w:ascii="Arial" w:hAnsi="Arial" w:cs="Arial"/>
        </w:rPr>
      </w:pPr>
    </w:p>
    <w:p w:rsidR="00453531" w:rsidRPr="00027BAD" w:rsidRDefault="003B7D54" w:rsidP="0025725A">
      <w:pPr>
        <w:pStyle w:val="Default"/>
        <w:rPr>
          <w:rFonts w:ascii="Arial" w:hAnsi="Arial" w:cs="Arial"/>
        </w:rPr>
      </w:pPr>
      <w:r w:rsidRPr="00027BAD">
        <w:rPr>
          <w:rFonts w:ascii="Arial" w:hAnsi="Arial" w:cs="Arial"/>
          <w:b/>
        </w:rPr>
        <w:t>3.5</w:t>
      </w:r>
      <w:r w:rsidRPr="00027BAD">
        <w:rPr>
          <w:rFonts w:ascii="Arial" w:hAnsi="Arial" w:cs="Arial"/>
        </w:rPr>
        <w:t xml:space="preserve"> </w:t>
      </w:r>
      <w:r w:rsidR="00FF573D" w:rsidRPr="00027BAD">
        <w:rPr>
          <w:rFonts w:ascii="Arial" w:hAnsi="Arial" w:cs="Arial"/>
        </w:rPr>
        <w:t xml:space="preserve">All equipment and generators </w:t>
      </w:r>
      <w:r w:rsidR="004D31F9" w:rsidRPr="00027BAD">
        <w:rPr>
          <w:rFonts w:ascii="Arial" w:hAnsi="Arial" w:cs="Arial"/>
        </w:rPr>
        <w:t xml:space="preserve">shall </w:t>
      </w:r>
      <w:r w:rsidR="00FF573D" w:rsidRPr="00027BAD">
        <w:rPr>
          <w:rFonts w:ascii="Arial" w:hAnsi="Arial" w:cs="Arial"/>
        </w:rPr>
        <w:t xml:space="preserve">accept JP8 as a fuel source and shall be delivered full.  The contractor </w:t>
      </w:r>
      <w:r w:rsidR="004D31F9" w:rsidRPr="00027BAD">
        <w:rPr>
          <w:rFonts w:ascii="Arial" w:hAnsi="Arial" w:cs="Arial"/>
        </w:rPr>
        <w:t xml:space="preserve">shall be </w:t>
      </w:r>
      <w:r w:rsidR="00FF573D" w:rsidRPr="00027BAD">
        <w:rPr>
          <w:rFonts w:ascii="Arial" w:hAnsi="Arial" w:cs="Arial"/>
        </w:rPr>
        <w:t>responsible for refueling all returning equipment and generators at the end of the period of performance</w:t>
      </w:r>
      <w:r w:rsidR="00AB75E6">
        <w:rPr>
          <w:rFonts w:ascii="Arial" w:hAnsi="Arial" w:cs="Arial"/>
        </w:rPr>
        <w:t xml:space="preserve"> at no additional cost to the government</w:t>
      </w:r>
      <w:r w:rsidR="00FF573D" w:rsidRPr="00027BAD">
        <w:rPr>
          <w:rFonts w:ascii="Arial" w:hAnsi="Arial" w:cs="Arial"/>
        </w:rPr>
        <w:t>.</w:t>
      </w:r>
      <w:r w:rsidR="00D519D4">
        <w:rPr>
          <w:rFonts w:ascii="Arial" w:hAnsi="Arial" w:cs="Arial"/>
        </w:rPr>
        <w:t xml:space="preserve">  Government will refuel during the training exercise.</w:t>
      </w:r>
      <w:r w:rsidR="0025725A" w:rsidRPr="00027BAD">
        <w:rPr>
          <w:rFonts w:ascii="Arial" w:hAnsi="Arial" w:cs="Arial"/>
        </w:rPr>
        <w:t xml:space="preserve"> </w:t>
      </w:r>
      <w:r w:rsidR="004D31F9" w:rsidRPr="00027BAD">
        <w:rPr>
          <w:rFonts w:ascii="Arial" w:hAnsi="Arial" w:cs="Arial"/>
        </w:rPr>
        <w:t xml:space="preserve"> </w:t>
      </w:r>
      <w:r w:rsidR="00A61AA2" w:rsidRPr="00027BAD" w:rsidDel="00A61AA2">
        <w:rPr>
          <w:rFonts w:ascii="Arial" w:hAnsi="Arial" w:cs="Arial"/>
        </w:rPr>
        <w:t xml:space="preserve"> </w:t>
      </w:r>
    </w:p>
    <w:p w:rsidR="00453531" w:rsidRPr="00027BAD" w:rsidRDefault="00453531" w:rsidP="0025725A">
      <w:pPr>
        <w:pStyle w:val="Default"/>
        <w:rPr>
          <w:rFonts w:ascii="Arial" w:hAnsi="Arial" w:cs="Arial"/>
        </w:rPr>
      </w:pPr>
    </w:p>
    <w:p w:rsidR="0025725A" w:rsidRPr="00027BAD" w:rsidRDefault="00EB123C" w:rsidP="0025725A">
      <w:pPr>
        <w:pStyle w:val="Default"/>
        <w:rPr>
          <w:rFonts w:ascii="Arial" w:hAnsi="Arial" w:cs="Arial"/>
          <w:b/>
          <w:bCs/>
        </w:rPr>
      </w:pPr>
      <w:r w:rsidRPr="00027BAD">
        <w:rPr>
          <w:rFonts w:ascii="Arial" w:eastAsia="Times New Roman" w:hAnsi="Arial" w:cs="Arial"/>
          <w:b/>
        </w:rPr>
        <w:t>3.</w:t>
      </w:r>
      <w:r w:rsidR="00FF573D" w:rsidRPr="00027BAD">
        <w:rPr>
          <w:rFonts w:ascii="Arial" w:eastAsia="Times New Roman" w:hAnsi="Arial" w:cs="Arial"/>
          <w:b/>
        </w:rPr>
        <w:t>6</w:t>
      </w:r>
      <w:r w:rsidRPr="00027BAD">
        <w:rPr>
          <w:rFonts w:ascii="Arial" w:eastAsia="Times New Roman" w:hAnsi="Arial" w:cs="Arial"/>
          <w:b/>
        </w:rPr>
        <w:t xml:space="preserve"> </w:t>
      </w:r>
      <w:r w:rsidR="00FF573D" w:rsidRPr="00027BAD">
        <w:rPr>
          <w:rFonts w:ascii="Arial" w:hAnsi="Arial" w:cs="Arial"/>
        </w:rPr>
        <w:t>The tent shall include two entrances at opposite ends</w:t>
      </w:r>
      <w:r w:rsidR="00D519D4">
        <w:rPr>
          <w:rFonts w:ascii="Arial" w:hAnsi="Arial" w:cs="Arial"/>
        </w:rPr>
        <w:t xml:space="preserve"> with posted signs</w:t>
      </w:r>
      <w:r w:rsidR="0025725A" w:rsidRPr="00027BAD">
        <w:rPr>
          <w:rFonts w:ascii="Arial" w:hAnsi="Arial" w:cs="Arial"/>
        </w:rPr>
        <w:t xml:space="preserve">.  The contractor shall ensure the tent is delivered with adequate and operational lighting that meets general business practice of office functionality. </w:t>
      </w:r>
      <w:r w:rsidR="004D31F9" w:rsidRPr="00027BAD">
        <w:rPr>
          <w:rFonts w:ascii="Arial" w:hAnsi="Arial" w:cs="Arial"/>
        </w:rPr>
        <w:t xml:space="preserve"> </w:t>
      </w:r>
      <w:r w:rsidR="0025725A" w:rsidRPr="00027BAD">
        <w:rPr>
          <w:rFonts w:ascii="Arial" w:hAnsi="Arial" w:cs="Arial"/>
        </w:rPr>
        <w:t xml:space="preserve">All electrical receptacles, fixtures, to include circuit breakers shall be in compliance with National Electrical Code (NEC). </w:t>
      </w:r>
      <w:r w:rsidR="00FF573D" w:rsidRPr="00027BAD">
        <w:rPr>
          <w:rFonts w:ascii="Arial" w:hAnsi="Arial" w:cs="Arial"/>
        </w:rPr>
        <w:t xml:space="preserve"> </w:t>
      </w:r>
      <w:r w:rsidR="0025725A" w:rsidRPr="00027BAD">
        <w:rPr>
          <w:rFonts w:ascii="Arial" w:hAnsi="Arial" w:cs="Arial"/>
        </w:rPr>
        <w:t xml:space="preserve">The contractor shall ensure that the tent has heating ventilation and air conditioning (HVAC). </w:t>
      </w:r>
      <w:r w:rsidR="004D31F9" w:rsidRPr="00027BAD">
        <w:rPr>
          <w:rFonts w:ascii="Arial" w:hAnsi="Arial" w:cs="Arial"/>
        </w:rPr>
        <w:t xml:space="preserve"> </w:t>
      </w:r>
      <w:r w:rsidR="0025725A" w:rsidRPr="00027BAD">
        <w:rPr>
          <w:rFonts w:ascii="Arial" w:hAnsi="Arial" w:cs="Arial"/>
        </w:rPr>
        <w:t xml:space="preserve">The HVAC </w:t>
      </w:r>
      <w:r w:rsidR="004D31F9" w:rsidRPr="00027BAD">
        <w:rPr>
          <w:rFonts w:ascii="Arial" w:hAnsi="Arial" w:cs="Arial"/>
        </w:rPr>
        <w:t xml:space="preserve">shall </w:t>
      </w:r>
      <w:r w:rsidR="0025725A" w:rsidRPr="00027BAD">
        <w:rPr>
          <w:rFonts w:ascii="Arial" w:hAnsi="Arial" w:cs="Arial"/>
        </w:rPr>
        <w:t>be able to sustain summer temperatures of 70-78 degrees Fahrenheit and 68-75 degrees Fahrenheit during winter.</w:t>
      </w:r>
    </w:p>
    <w:p w:rsidR="00EB123C" w:rsidRPr="00027BAD" w:rsidRDefault="00EB123C" w:rsidP="00BF147D">
      <w:pPr>
        <w:pStyle w:val="Default"/>
        <w:rPr>
          <w:rFonts w:ascii="Arial" w:eastAsia="Times New Roman" w:hAnsi="Arial" w:cs="Arial"/>
        </w:rPr>
      </w:pPr>
    </w:p>
    <w:p w:rsidR="00FF573D" w:rsidRPr="00027BAD" w:rsidRDefault="00EB123C" w:rsidP="00FF573D">
      <w:pPr>
        <w:ind w:right="-101"/>
        <w:rPr>
          <w:rFonts w:ascii="Arial" w:hAnsi="Arial" w:cs="Arial"/>
          <w:sz w:val="24"/>
          <w:szCs w:val="24"/>
        </w:rPr>
      </w:pPr>
      <w:r w:rsidRPr="00027BAD">
        <w:rPr>
          <w:rFonts w:ascii="Arial" w:hAnsi="Arial" w:cs="Arial"/>
          <w:b/>
          <w:sz w:val="24"/>
          <w:szCs w:val="24"/>
        </w:rPr>
        <w:t>3.</w:t>
      </w:r>
      <w:r w:rsidR="00FF573D" w:rsidRPr="00027BAD">
        <w:rPr>
          <w:rFonts w:ascii="Arial" w:hAnsi="Arial" w:cs="Arial"/>
          <w:b/>
          <w:sz w:val="24"/>
          <w:szCs w:val="24"/>
        </w:rPr>
        <w:t xml:space="preserve">7 </w:t>
      </w:r>
      <w:r w:rsidR="00FF573D" w:rsidRPr="00027BAD">
        <w:rPr>
          <w:rFonts w:ascii="Arial" w:hAnsi="Arial" w:cs="Arial"/>
          <w:sz w:val="24"/>
          <w:szCs w:val="24"/>
        </w:rPr>
        <w:t xml:space="preserve">The contractor shall furnish </w:t>
      </w:r>
      <w:r w:rsidR="00D519D4">
        <w:rPr>
          <w:rFonts w:ascii="Arial" w:hAnsi="Arial" w:cs="Arial"/>
          <w:sz w:val="24"/>
          <w:szCs w:val="24"/>
        </w:rPr>
        <w:t xml:space="preserve">2 </w:t>
      </w:r>
      <w:r w:rsidR="00FF573D" w:rsidRPr="00027BAD">
        <w:rPr>
          <w:rFonts w:ascii="Arial" w:hAnsi="Arial" w:cs="Arial"/>
          <w:sz w:val="24"/>
          <w:szCs w:val="24"/>
        </w:rPr>
        <w:t>ea</w:t>
      </w:r>
      <w:r w:rsidR="00A61AA2" w:rsidRPr="00027BAD">
        <w:rPr>
          <w:rFonts w:ascii="Arial" w:hAnsi="Arial" w:cs="Arial"/>
          <w:sz w:val="24"/>
          <w:szCs w:val="24"/>
        </w:rPr>
        <w:t xml:space="preserve">ch </w:t>
      </w:r>
      <w:r w:rsidR="00FF573D" w:rsidRPr="00027BAD">
        <w:rPr>
          <w:rFonts w:ascii="Arial" w:hAnsi="Arial" w:cs="Arial"/>
          <w:sz w:val="24"/>
          <w:szCs w:val="24"/>
        </w:rPr>
        <w:t xml:space="preserve">fire extinguisher per structure posted next to </w:t>
      </w:r>
      <w:r w:rsidR="00A61AA2" w:rsidRPr="00027BAD">
        <w:rPr>
          <w:rFonts w:ascii="Arial" w:hAnsi="Arial" w:cs="Arial"/>
          <w:sz w:val="24"/>
          <w:szCs w:val="24"/>
        </w:rPr>
        <w:t>entrance</w:t>
      </w:r>
      <w:r w:rsidR="00FF573D" w:rsidRPr="00027BAD">
        <w:rPr>
          <w:rFonts w:ascii="Arial" w:hAnsi="Arial" w:cs="Arial"/>
          <w:sz w:val="24"/>
          <w:szCs w:val="24"/>
        </w:rPr>
        <w:t xml:space="preserve"> point(s).  The fire extinguisher shall be at least 10Lbs in size and meet all necessary Fort Carson safety standards for the type of structure they will be utilized in.  </w:t>
      </w:r>
      <w:bookmarkStart w:id="0" w:name="OLE_LINK8"/>
      <w:bookmarkEnd w:id="0"/>
    </w:p>
    <w:p w:rsidR="00FF573D" w:rsidRPr="00027BAD" w:rsidRDefault="00FF573D" w:rsidP="00BF147D">
      <w:pPr>
        <w:pStyle w:val="Default"/>
        <w:rPr>
          <w:rFonts w:ascii="Arial" w:hAnsi="Arial" w:cs="Arial"/>
          <w:b/>
        </w:rPr>
      </w:pPr>
    </w:p>
    <w:p w:rsidR="00FF573D" w:rsidRPr="00D519D4" w:rsidRDefault="004D31F9" w:rsidP="00AE31AC">
      <w:pPr>
        <w:ind w:right="-101"/>
        <w:rPr>
          <w:rFonts w:ascii="Arial" w:hAnsi="Arial" w:cs="Arial"/>
          <w:sz w:val="24"/>
          <w:szCs w:val="24"/>
        </w:rPr>
      </w:pPr>
      <w:r w:rsidRPr="00D519D4">
        <w:rPr>
          <w:rFonts w:ascii="Arial" w:hAnsi="Arial" w:cs="Arial"/>
          <w:b/>
          <w:sz w:val="24"/>
          <w:szCs w:val="24"/>
        </w:rPr>
        <w:t>3.8</w:t>
      </w:r>
      <w:r w:rsidR="00FF573D" w:rsidRPr="00D519D4">
        <w:rPr>
          <w:rFonts w:ascii="Arial" w:hAnsi="Arial" w:cs="Arial"/>
          <w:b/>
          <w:sz w:val="24"/>
          <w:szCs w:val="24"/>
        </w:rPr>
        <w:t xml:space="preserve"> </w:t>
      </w:r>
      <w:r w:rsidR="00FF573D" w:rsidRPr="00D519D4">
        <w:rPr>
          <w:rFonts w:ascii="Arial" w:hAnsi="Arial" w:cs="Arial"/>
          <w:sz w:val="24"/>
          <w:szCs w:val="24"/>
        </w:rPr>
        <w:t xml:space="preserve">Tents </w:t>
      </w:r>
      <w:r w:rsidRPr="00D519D4">
        <w:rPr>
          <w:rFonts w:ascii="Arial" w:hAnsi="Arial" w:cs="Arial"/>
          <w:sz w:val="24"/>
          <w:szCs w:val="24"/>
        </w:rPr>
        <w:t xml:space="preserve">shall </w:t>
      </w:r>
      <w:r w:rsidR="00FF573D" w:rsidRPr="00D519D4">
        <w:rPr>
          <w:rFonts w:ascii="Arial" w:hAnsi="Arial" w:cs="Arial"/>
          <w:sz w:val="24"/>
          <w:szCs w:val="24"/>
        </w:rPr>
        <w:t xml:space="preserve">be </w:t>
      </w:r>
      <w:r w:rsidR="0025725A" w:rsidRPr="00D519D4">
        <w:rPr>
          <w:rFonts w:ascii="Arial" w:hAnsi="Arial" w:cs="Arial"/>
          <w:sz w:val="24"/>
          <w:szCs w:val="24"/>
        </w:rPr>
        <w:t>a</w:t>
      </w:r>
      <w:r w:rsidR="00FF573D" w:rsidRPr="00D519D4">
        <w:rPr>
          <w:rFonts w:ascii="Arial" w:hAnsi="Arial" w:cs="Arial"/>
          <w:sz w:val="24"/>
          <w:szCs w:val="24"/>
        </w:rPr>
        <w:t xml:space="preserve">nchored and secured to withstand </w:t>
      </w:r>
      <w:r w:rsidR="00AB75E6" w:rsidRPr="00D519D4">
        <w:rPr>
          <w:rFonts w:ascii="Arial" w:hAnsi="Arial" w:cs="Arial"/>
          <w:sz w:val="24"/>
          <w:szCs w:val="24"/>
        </w:rPr>
        <w:t xml:space="preserve">a </w:t>
      </w:r>
      <w:r w:rsidR="00FF573D" w:rsidRPr="00D519D4">
        <w:rPr>
          <w:rFonts w:ascii="Arial" w:hAnsi="Arial" w:cs="Arial"/>
          <w:sz w:val="24"/>
          <w:szCs w:val="24"/>
        </w:rPr>
        <w:t xml:space="preserve">minimum </w:t>
      </w:r>
      <w:r w:rsidR="008E237D">
        <w:rPr>
          <w:rFonts w:ascii="Arial" w:hAnsi="Arial" w:cs="Arial"/>
          <w:sz w:val="24"/>
          <w:szCs w:val="24"/>
        </w:rPr>
        <w:t>40</w:t>
      </w:r>
      <w:r w:rsidR="00D519D4" w:rsidRPr="00D519D4">
        <w:rPr>
          <w:rFonts w:ascii="Arial" w:hAnsi="Arial" w:cs="Arial"/>
          <w:sz w:val="24"/>
          <w:szCs w:val="24"/>
        </w:rPr>
        <w:t xml:space="preserve"> – </w:t>
      </w:r>
      <w:r w:rsidR="008E237D">
        <w:rPr>
          <w:rFonts w:ascii="Arial" w:hAnsi="Arial" w:cs="Arial"/>
          <w:sz w:val="24"/>
          <w:szCs w:val="24"/>
        </w:rPr>
        <w:t>75</w:t>
      </w:r>
      <w:r w:rsidR="00D519D4" w:rsidRPr="00D519D4">
        <w:rPr>
          <w:rFonts w:ascii="Arial" w:hAnsi="Arial" w:cs="Arial"/>
          <w:sz w:val="24"/>
          <w:szCs w:val="24"/>
        </w:rPr>
        <w:t xml:space="preserve"> </w:t>
      </w:r>
      <w:r w:rsidR="00FF573D" w:rsidRPr="00D519D4">
        <w:rPr>
          <w:rFonts w:ascii="Arial" w:hAnsi="Arial" w:cs="Arial"/>
          <w:sz w:val="24"/>
          <w:szCs w:val="24"/>
        </w:rPr>
        <w:t xml:space="preserve">MPH wind gusts.  </w:t>
      </w:r>
      <w:r w:rsidR="00D519D4" w:rsidRPr="00D519D4">
        <w:rPr>
          <w:rFonts w:ascii="Arial" w:hAnsi="Arial" w:cs="Arial"/>
          <w:sz w:val="24"/>
          <w:szCs w:val="24"/>
        </w:rPr>
        <w:t xml:space="preserve">Fort Carson experiences strong gusty winds between </w:t>
      </w:r>
      <w:r w:rsidR="008E237D">
        <w:rPr>
          <w:rFonts w:ascii="Arial" w:hAnsi="Arial" w:cs="Arial"/>
          <w:sz w:val="24"/>
          <w:szCs w:val="24"/>
        </w:rPr>
        <w:t>40</w:t>
      </w:r>
      <w:r w:rsidR="00D519D4" w:rsidRPr="00D519D4">
        <w:rPr>
          <w:rFonts w:ascii="Arial" w:hAnsi="Arial" w:cs="Arial"/>
          <w:sz w:val="24"/>
          <w:szCs w:val="24"/>
        </w:rPr>
        <w:t xml:space="preserve"> to </w:t>
      </w:r>
      <w:r w:rsidR="008E237D">
        <w:rPr>
          <w:rFonts w:ascii="Arial" w:hAnsi="Arial" w:cs="Arial"/>
          <w:sz w:val="24"/>
          <w:szCs w:val="24"/>
        </w:rPr>
        <w:t>75</w:t>
      </w:r>
      <w:r w:rsidR="00D519D4" w:rsidRPr="00D519D4">
        <w:rPr>
          <w:rFonts w:ascii="Arial" w:hAnsi="Arial" w:cs="Arial"/>
          <w:sz w:val="24"/>
          <w:szCs w:val="24"/>
        </w:rPr>
        <w:t xml:space="preserve"> </w:t>
      </w:r>
      <w:proofErr w:type="gramStart"/>
      <w:r w:rsidR="00D519D4" w:rsidRPr="00D519D4">
        <w:rPr>
          <w:rFonts w:ascii="Arial" w:hAnsi="Arial" w:cs="Arial"/>
          <w:sz w:val="24"/>
          <w:szCs w:val="24"/>
        </w:rPr>
        <w:t>MPH,</w:t>
      </w:r>
      <w:proofErr w:type="gramEnd"/>
      <w:r w:rsidR="00D519D4" w:rsidRPr="00D519D4">
        <w:rPr>
          <w:rFonts w:ascii="Arial" w:hAnsi="Arial" w:cs="Arial"/>
          <w:sz w:val="24"/>
          <w:szCs w:val="24"/>
        </w:rPr>
        <w:t xml:space="preserve"> therefore </w:t>
      </w:r>
      <w:r w:rsidR="00D519D4" w:rsidRPr="00D519D4">
        <w:rPr>
          <w:rFonts w:ascii="Arial" w:hAnsi="Arial" w:cs="Arial"/>
          <w:sz w:val="24"/>
          <w:szCs w:val="24"/>
        </w:rPr>
        <w:lastRenderedPageBreak/>
        <w:t>structured tents using Frames are preferred</w:t>
      </w:r>
      <w:r w:rsidR="00D519D4">
        <w:rPr>
          <w:rFonts w:ascii="Arial" w:hAnsi="Arial" w:cs="Arial"/>
          <w:sz w:val="24"/>
          <w:szCs w:val="24"/>
        </w:rPr>
        <w:t>.</w:t>
      </w:r>
      <w:r w:rsidRPr="00D519D4">
        <w:rPr>
          <w:rFonts w:ascii="Arial" w:hAnsi="Arial" w:cs="Arial"/>
          <w:sz w:val="24"/>
          <w:szCs w:val="24"/>
        </w:rPr>
        <w:t xml:space="preserve">  </w:t>
      </w:r>
      <w:r w:rsidR="00FF573D" w:rsidRPr="00D519D4">
        <w:rPr>
          <w:rFonts w:ascii="Arial" w:hAnsi="Arial" w:cs="Arial"/>
          <w:sz w:val="24"/>
          <w:szCs w:val="24"/>
        </w:rPr>
        <w:t xml:space="preserve">All floor plans are open floor plans, no plumbing, bathroom facilities are needed.  </w:t>
      </w:r>
    </w:p>
    <w:p w:rsidR="00FF573D" w:rsidRPr="00027BAD" w:rsidRDefault="00FF573D" w:rsidP="00BF147D">
      <w:pPr>
        <w:pStyle w:val="Default"/>
        <w:rPr>
          <w:rFonts w:ascii="Arial" w:hAnsi="Arial" w:cs="Arial"/>
          <w:b/>
        </w:rPr>
      </w:pPr>
    </w:p>
    <w:p w:rsidR="0025725A" w:rsidRPr="00027BAD" w:rsidRDefault="0025725A" w:rsidP="00BF147D">
      <w:pPr>
        <w:pStyle w:val="Default"/>
        <w:rPr>
          <w:rFonts w:ascii="Arial" w:hAnsi="Arial" w:cs="Arial"/>
          <w:b/>
        </w:rPr>
      </w:pPr>
      <w:r w:rsidRPr="00027BAD">
        <w:rPr>
          <w:rFonts w:ascii="Arial" w:hAnsi="Arial" w:cs="Arial"/>
          <w:b/>
        </w:rPr>
        <w:t xml:space="preserve">3.9 </w:t>
      </w:r>
      <w:r w:rsidRPr="00027BAD">
        <w:rPr>
          <w:rFonts w:ascii="Arial" w:hAnsi="Arial" w:cs="Arial"/>
        </w:rPr>
        <w:t xml:space="preserve">The tent </w:t>
      </w:r>
      <w:r w:rsidR="004D31F9" w:rsidRPr="00027BAD">
        <w:rPr>
          <w:rFonts w:ascii="Arial" w:hAnsi="Arial" w:cs="Arial"/>
        </w:rPr>
        <w:t xml:space="preserve">shall </w:t>
      </w:r>
      <w:r w:rsidRPr="00027BAD">
        <w:rPr>
          <w:rFonts w:ascii="Arial" w:hAnsi="Arial" w:cs="Arial"/>
        </w:rPr>
        <w:t>be secured along the bottom edge to minimize sand, dust and other debris from blowing underneath.</w:t>
      </w:r>
      <w:r w:rsidR="00C51E34">
        <w:rPr>
          <w:rFonts w:ascii="Arial" w:hAnsi="Arial" w:cs="Arial"/>
        </w:rPr>
        <w:t xml:space="preserve">  Tent location surfaces are red clay.</w:t>
      </w:r>
    </w:p>
    <w:p w:rsidR="00BD3CFB" w:rsidRPr="00027BAD" w:rsidRDefault="00BD3CFB" w:rsidP="00BF147D">
      <w:pPr>
        <w:pStyle w:val="Default"/>
        <w:rPr>
          <w:rFonts w:ascii="Arial" w:hAnsi="Arial" w:cs="Arial"/>
        </w:rPr>
      </w:pPr>
    </w:p>
    <w:p w:rsidR="005263B5" w:rsidRPr="00027BAD" w:rsidRDefault="0025725A" w:rsidP="005263B5">
      <w:pPr>
        <w:tabs>
          <w:tab w:val="left" w:pos="360"/>
        </w:tabs>
        <w:ind w:right="-101"/>
        <w:rPr>
          <w:rFonts w:ascii="Arial" w:hAnsi="Arial" w:cs="Arial"/>
          <w:sz w:val="24"/>
          <w:szCs w:val="24"/>
        </w:rPr>
      </w:pPr>
      <w:r w:rsidRPr="00027BAD">
        <w:rPr>
          <w:rFonts w:ascii="Arial" w:hAnsi="Arial" w:cs="Arial"/>
          <w:b/>
          <w:bCs/>
          <w:sz w:val="24"/>
          <w:szCs w:val="24"/>
        </w:rPr>
        <w:t xml:space="preserve">4.0 </w:t>
      </w:r>
      <w:r w:rsidR="00415423" w:rsidRPr="00415423">
        <w:rPr>
          <w:rFonts w:ascii="Arial" w:hAnsi="Arial" w:cs="Arial"/>
          <w:b/>
          <w:bCs/>
          <w:sz w:val="24"/>
          <w:szCs w:val="24"/>
          <w:u w:val="single"/>
        </w:rPr>
        <w:t>Maintenance</w:t>
      </w:r>
      <w:r w:rsidR="00415423">
        <w:rPr>
          <w:rFonts w:ascii="Arial" w:hAnsi="Arial" w:cs="Arial"/>
          <w:b/>
          <w:bCs/>
          <w:sz w:val="24"/>
          <w:szCs w:val="24"/>
        </w:rPr>
        <w:t xml:space="preserve"> </w:t>
      </w:r>
      <w:r w:rsidRPr="00027BAD">
        <w:rPr>
          <w:rFonts w:ascii="Arial" w:hAnsi="Arial" w:cs="Arial"/>
          <w:sz w:val="24"/>
          <w:szCs w:val="24"/>
        </w:rPr>
        <w:t xml:space="preserve">The contractor shall provide </w:t>
      </w:r>
      <w:r w:rsidR="00A61AA2" w:rsidRPr="00027BAD">
        <w:rPr>
          <w:rFonts w:ascii="Arial" w:hAnsi="Arial" w:cs="Arial"/>
          <w:sz w:val="24"/>
          <w:szCs w:val="24"/>
        </w:rPr>
        <w:t xml:space="preserve">24 hour </w:t>
      </w:r>
      <w:r w:rsidRPr="00027BAD">
        <w:rPr>
          <w:rFonts w:ascii="Arial" w:hAnsi="Arial" w:cs="Arial"/>
          <w:sz w:val="24"/>
          <w:szCs w:val="24"/>
        </w:rPr>
        <w:t>emergency repair and /or replacement services during the period of performance</w:t>
      </w:r>
      <w:r w:rsidR="005263B5" w:rsidRPr="00027BAD">
        <w:rPr>
          <w:rFonts w:ascii="Arial" w:hAnsi="Arial" w:cs="Arial"/>
          <w:sz w:val="24"/>
          <w:szCs w:val="24"/>
        </w:rPr>
        <w:t xml:space="preserve"> and the name/s of direct and alternate point of contact for any emergencies.</w:t>
      </w:r>
      <w:r w:rsidR="004D31F9" w:rsidRPr="00027BAD">
        <w:rPr>
          <w:rFonts w:ascii="Arial" w:hAnsi="Arial" w:cs="Arial"/>
          <w:sz w:val="24"/>
          <w:szCs w:val="24"/>
        </w:rPr>
        <w:t xml:space="preserve">  </w:t>
      </w:r>
      <w:r w:rsidR="005263B5" w:rsidRPr="00027BAD">
        <w:rPr>
          <w:rFonts w:ascii="Arial" w:hAnsi="Arial" w:cs="Arial"/>
          <w:sz w:val="24"/>
          <w:szCs w:val="24"/>
        </w:rPr>
        <w:t>Contractor</w:t>
      </w:r>
      <w:r w:rsidRPr="00027BAD">
        <w:rPr>
          <w:rFonts w:ascii="Arial" w:hAnsi="Arial" w:cs="Arial"/>
          <w:sz w:val="24"/>
          <w:szCs w:val="24"/>
        </w:rPr>
        <w:t xml:space="preserve"> shall respond to service calls 7 days a week to include holidays</w:t>
      </w:r>
      <w:r w:rsidR="005263B5" w:rsidRPr="00027BAD">
        <w:rPr>
          <w:rFonts w:ascii="Arial" w:hAnsi="Arial" w:cs="Arial"/>
          <w:sz w:val="24"/>
          <w:szCs w:val="24"/>
        </w:rPr>
        <w:t xml:space="preserve">, and be capable of being onsite for technical inspection/repair within 2 hours of any service call.  The </w:t>
      </w:r>
      <w:r w:rsidR="007A4637" w:rsidRPr="00027BAD">
        <w:rPr>
          <w:rFonts w:ascii="Arial" w:hAnsi="Arial" w:cs="Arial"/>
          <w:sz w:val="24"/>
          <w:szCs w:val="24"/>
        </w:rPr>
        <w:t xml:space="preserve">contractor’s quote </w:t>
      </w:r>
      <w:r w:rsidR="005263B5" w:rsidRPr="00027BAD">
        <w:rPr>
          <w:rFonts w:ascii="Arial" w:hAnsi="Arial" w:cs="Arial"/>
          <w:sz w:val="24"/>
          <w:szCs w:val="24"/>
        </w:rPr>
        <w:t>shall include provisions for all backup units utilized in the event of primary failure exceeding 12 or more consecutive hours and shall not be billed separately to the Government</w:t>
      </w:r>
      <w:r w:rsidR="00415423">
        <w:rPr>
          <w:rFonts w:ascii="Arial" w:hAnsi="Arial" w:cs="Arial"/>
          <w:sz w:val="24"/>
          <w:szCs w:val="24"/>
        </w:rPr>
        <w:t>.</w:t>
      </w:r>
    </w:p>
    <w:p w:rsidR="0025725A" w:rsidRPr="00027BAD" w:rsidRDefault="0025725A" w:rsidP="005263B5">
      <w:pPr>
        <w:rPr>
          <w:rFonts w:ascii="Arial" w:hAnsi="Arial" w:cs="Arial"/>
          <w:sz w:val="24"/>
          <w:szCs w:val="24"/>
        </w:rPr>
      </w:pPr>
    </w:p>
    <w:p w:rsidR="0025725A" w:rsidRPr="00027BAD" w:rsidRDefault="005263B5" w:rsidP="00EC78FD">
      <w:pPr>
        <w:pStyle w:val="Default"/>
        <w:rPr>
          <w:rFonts w:ascii="Arial" w:hAnsi="Arial" w:cs="Arial"/>
        </w:rPr>
      </w:pPr>
      <w:r w:rsidRPr="00027BAD">
        <w:rPr>
          <w:rFonts w:ascii="Arial" w:hAnsi="Arial" w:cs="Arial"/>
          <w:b/>
        </w:rPr>
        <w:t>4.1</w:t>
      </w:r>
      <w:r w:rsidRPr="00027BAD">
        <w:rPr>
          <w:rFonts w:ascii="Arial" w:hAnsi="Arial" w:cs="Arial"/>
        </w:rPr>
        <w:t xml:space="preserve"> </w:t>
      </w:r>
      <w:r w:rsidR="0025725A" w:rsidRPr="00027BAD">
        <w:rPr>
          <w:rFonts w:ascii="Arial" w:hAnsi="Arial" w:cs="Arial"/>
        </w:rPr>
        <w:t xml:space="preserve">The contractor </w:t>
      </w:r>
      <w:r w:rsidR="007A4637" w:rsidRPr="00027BAD">
        <w:rPr>
          <w:rFonts w:ascii="Arial" w:hAnsi="Arial" w:cs="Arial"/>
        </w:rPr>
        <w:t xml:space="preserve">shall be </w:t>
      </w:r>
      <w:r w:rsidR="0025725A" w:rsidRPr="00027BAD">
        <w:rPr>
          <w:rFonts w:ascii="Arial" w:hAnsi="Arial" w:cs="Arial"/>
        </w:rPr>
        <w:t>responsible for the removal and disposition of all excess materials associated with this particular requirement.</w:t>
      </w:r>
      <w:r w:rsidR="00297D8A">
        <w:rPr>
          <w:rFonts w:ascii="Arial" w:hAnsi="Arial" w:cs="Arial"/>
        </w:rPr>
        <w:t xml:space="preserve">  The government will not provide storage for contractor equipment or supplies.  </w:t>
      </w:r>
    </w:p>
    <w:p w:rsidR="009A144B" w:rsidRPr="00027BAD" w:rsidRDefault="009A144B" w:rsidP="00EC78FD">
      <w:pPr>
        <w:pStyle w:val="Default"/>
        <w:rPr>
          <w:rFonts w:ascii="Arial" w:hAnsi="Arial" w:cs="Arial"/>
        </w:rPr>
      </w:pPr>
    </w:p>
    <w:p w:rsidR="003D39A7" w:rsidRPr="00027BAD" w:rsidRDefault="003D39A7" w:rsidP="00AE31AC">
      <w:pPr>
        <w:rPr>
          <w:rFonts w:ascii="Arial" w:hAnsi="Arial" w:cs="Arial"/>
          <w:sz w:val="24"/>
          <w:szCs w:val="24"/>
        </w:rPr>
      </w:pPr>
      <w:r w:rsidRPr="00027BAD">
        <w:rPr>
          <w:rFonts w:ascii="Arial" w:hAnsi="Arial" w:cs="Arial"/>
          <w:b/>
          <w:sz w:val="24"/>
          <w:szCs w:val="24"/>
          <w:u w:val="single"/>
        </w:rPr>
        <w:t>5.</w:t>
      </w:r>
      <w:r w:rsidR="00415423">
        <w:rPr>
          <w:rFonts w:ascii="Arial" w:hAnsi="Arial" w:cs="Arial"/>
          <w:b/>
          <w:sz w:val="24"/>
          <w:szCs w:val="24"/>
          <w:u w:val="single"/>
        </w:rPr>
        <w:t>0</w:t>
      </w:r>
      <w:r w:rsidR="005A2D78" w:rsidRPr="00027BAD">
        <w:rPr>
          <w:rFonts w:ascii="Arial" w:hAnsi="Arial" w:cs="Arial"/>
          <w:b/>
          <w:sz w:val="24"/>
          <w:szCs w:val="24"/>
          <w:u w:val="single"/>
        </w:rPr>
        <w:t xml:space="preserve"> </w:t>
      </w:r>
      <w:r w:rsidR="00387E7F">
        <w:rPr>
          <w:rFonts w:ascii="Arial" w:hAnsi="Arial" w:cs="Arial"/>
          <w:b/>
          <w:sz w:val="24"/>
          <w:szCs w:val="24"/>
          <w:u w:val="single"/>
        </w:rPr>
        <w:t>Removal Upon Completion</w:t>
      </w:r>
      <w:r w:rsidR="00AE31AC" w:rsidRPr="00027BAD">
        <w:rPr>
          <w:rFonts w:ascii="Arial" w:hAnsi="Arial" w:cs="Arial"/>
          <w:b/>
          <w:sz w:val="24"/>
          <w:szCs w:val="24"/>
        </w:rPr>
        <w:t xml:space="preserve">  </w:t>
      </w:r>
      <w:r w:rsidRPr="00027BAD">
        <w:rPr>
          <w:rFonts w:ascii="Arial" w:hAnsi="Arial" w:cs="Arial"/>
          <w:sz w:val="24"/>
          <w:szCs w:val="24"/>
        </w:rPr>
        <w:t>Contractor shall remove all contracted leased equipment from the specified location(s) with</w:t>
      </w:r>
      <w:r w:rsidR="00415423">
        <w:rPr>
          <w:rFonts w:ascii="Arial" w:hAnsi="Arial" w:cs="Arial"/>
          <w:sz w:val="24"/>
          <w:szCs w:val="24"/>
        </w:rPr>
        <w:t>in</w:t>
      </w:r>
      <w:r w:rsidRPr="00027BAD">
        <w:rPr>
          <w:rFonts w:ascii="Arial" w:hAnsi="Arial" w:cs="Arial"/>
          <w:sz w:val="24"/>
          <w:szCs w:val="24"/>
        </w:rPr>
        <w:t xml:space="preserve"> </w:t>
      </w:r>
      <w:r w:rsidR="009A144B" w:rsidRPr="00027BAD">
        <w:rPr>
          <w:rFonts w:ascii="Arial" w:hAnsi="Arial" w:cs="Arial"/>
          <w:b/>
          <w:sz w:val="24"/>
          <w:szCs w:val="24"/>
        </w:rPr>
        <w:t>24</w:t>
      </w:r>
      <w:r w:rsidRPr="00027BAD">
        <w:rPr>
          <w:rFonts w:ascii="Arial" w:hAnsi="Arial" w:cs="Arial"/>
          <w:b/>
          <w:sz w:val="24"/>
          <w:szCs w:val="24"/>
        </w:rPr>
        <w:t xml:space="preserve"> hours</w:t>
      </w:r>
      <w:r w:rsidRPr="00027BAD">
        <w:rPr>
          <w:rFonts w:ascii="Arial" w:hAnsi="Arial" w:cs="Arial"/>
          <w:sz w:val="24"/>
          <w:szCs w:val="24"/>
        </w:rPr>
        <w:t xml:space="preserve"> after the period of performance end date</w:t>
      </w:r>
      <w:r w:rsidR="00D560C6">
        <w:rPr>
          <w:rFonts w:ascii="Arial" w:hAnsi="Arial" w:cs="Arial"/>
          <w:sz w:val="24"/>
          <w:szCs w:val="24"/>
        </w:rPr>
        <w:t xml:space="preserve">; NLT 15 June </w:t>
      </w:r>
      <w:r w:rsidR="00297D8A">
        <w:rPr>
          <w:rFonts w:ascii="Arial" w:hAnsi="Arial" w:cs="Arial"/>
          <w:sz w:val="24"/>
          <w:szCs w:val="24"/>
        </w:rPr>
        <w:t xml:space="preserve"> 2012</w:t>
      </w:r>
      <w:r w:rsidRPr="00027BAD">
        <w:rPr>
          <w:rFonts w:ascii="Arial" w:hAnsi="Arial" w:cs="Arial"/>
          <w:sz w:val="24"/>
          <w:szCs w:val="24"/>
        </w:rPr>
        <w:t xml:space="preserve">.  Should leased equipment remain in place beyond </w:t>
      </w:r>
      <w:r w:rsidR="00D560C6">
        <w:rPr>
          <w:rFonts w:ascii="Arial" w:hAnsi="Arial" w:cs="Arial"/>
          <w:sz w:val="24"/>
          <w:szCs w:val="24"/>
        </w:rPr>
        <w:t>15</w:t>
      </w:r>
      <w:r w:rsidR="00297D8A">
        <w:rPr>
          <w:rFonts w:ascii="Arial" w:hAnsi="Arial" w:cs="Arial"/>
          <w:sz w:val="24"/>
          <w:szCs w:val="24"/>
        </w:rPr>
        <w:t xml:space="preserve"> </w:t>
      </w:r>
      <w:r w:rsidR="00D560C6">
        <w:rPr>
          <w:rFonts w:ascii="Arial" w:hAnsi="Arial" w:cs="Arial"/>
          <w:sz w:val="24"/>
          <w:szCs w:val="24"/>
        </w:rPr>
        <w:t xml:space="preserve">June </w:t>
      </w:r>
      <w:r w:rsidR="00297D8A">
        <w:rPr>
          <w:rFonts w:ascii="Arial" w:hAnsi="Arial" w:cs="Arial"/>
          <w:sz w:val="24"/>
          <w:szCs w:val="24"/>
        </w:rPr>
        <w:t xml:space="preserve"> 2012</w:t>
      </w:r>
      <w:r w:rsidRPr="00027BAD">
        <w:rPr>
          <w:rFonts w:ascii="Arial" w:hAnsi="Arial" w:cs="Arial"/>
          <w:sz w:val="24"/>
          <w:szCs w:val="24"/>
        </w:rPr>
        <w:t>, the Government is not liable for usage, lost, theft, damages, or replacement cost due to the contractor</w:t>
      </w:r>
      <w:r w:rsidR="00415423">
        <w:rPr>
          <w:rFonts w:ascii="Arial" w:hAnsi="Arial" w:cs="Arial"/>
          <w:sz w:val="24"/>
          <w:szCs w:val="24"/>
        </w:rPr>
        <w:t>’</w:t>
      </w:r>
      <w:r w:rsidRPr="00027BAD">
        <w:rPr>
          <w:rFonts w:ascii="Arial" w:hAnsi="Arial" w:cs="Arial"/>
          <w:sz w:val="24"/>
          <w:szCs w:val="24"/>
        </w:rPr>
        <w:t>s negligence to take possession of owned items.</w:t>
      </w:r>
    </w:p>
    <w:p w:rsidR="003D39A7" w:rsidRPr="00027BAD" w:rsidRDefault="003D39A7" w:rsidP="00AE31AC">
      <w:pPr>
        <w:pStyle w:val="CM17"/>
        <w:spacing w:after="0"/>
        <w:rPr>
          <w:rFonts w:cs="Arial"/>
          <w:b/>
          <w:u w:val="single"/>
        </w:rPr>
      </w:pPr>
    </w:p>
    <w:p w:rsidR="00297D8A" w:rsidRPr="00297D8A" w:rsidRDefault="004B3321" w:rsidP="00297D8A">
      <w:pPr>
        <w:pStyle w:val="PlainText"/>
        <w:rPr>
          <w:rFonts w:ascii="Arial" w:hAnsi="Arial" w:cs="Arial"/>
          <w:sz w:val="24"/>
          <w:szCs w:val="24"/>
        </w:rPr>
      </w:pPr>
      <w:r w:rsidRPr="00297D8A">
        <w:rPr>
          <w:rFonts w:ascii="Arial" w:hAnsi="Arial" w:cs="Arial"/>
          <w:b/>
          <w:sz w:val="24"/>
          <w:szCs w:val="24"/>
          <w:u w:val="single"/>
        </w:rPr>
        <w:t>5.</w:t>
      </w:r>
      <w:r w:rsidR="007A081E" w:rsidRPr="00297D8A">
        <w:rPr>
          <w:rFonts w:ascii="Arial" w:hAnsi="Arial" w:cs="Arial"/>
          <w:b/>
          <w:sz w:val="24"/>
          <w:szCs w:val="24"/>
          <w:u w:val="single"/>
        </w:rPr>
        <w:t>1</w:t>
      </w:r>
      <w:r w:rsidR="005A2D78" w:rsidRPr="00297D8A">
        <w:rPr>
          <w:rFonts w:ascii="Arial" w:hAnsi="Arial" w:cs="Arial"/>
          <w:b/>
          <w:sz w:val="24"/>
          <w:szCs w:val="24"/>
          <w:u w:val="single"/>
        </w:rPr>
        <w:t xml:space="preserve"> </w:t>
      </w:r>
      <w:r w:rsidR="007A081E" w:rsidRPr="00297D8A">
        <w:rPr>
          <w:rFonts w:ascii="Arial" w:hAnsi="Arial" w:cs="Arial"/>
          <w:b/>
          <w:sz w:val="24"/>
          <w:szCs w:val="24"/>
          <w:u w:val="single"/>
        </w:rPr>
        <w:t>Safety</w:t>
      </w:r>
      <w:r w:rsidR="00591A31" w:rsidRPr="00297D8A">
        <w:rPr>
          <w:rFonts w:ascii="Arial" w:hAnsi="Arial" w:cs="Arial"/>
          <w:b/>
          <w:sz w:val="24"/>
          <w:szCs w:val="24"/>
        </w:rPr>
        <w:t xml:space="preserve">  </w:t>
      </w:r>
      <w:r w:rsidR="003D39A7" w:rsidRPr="00297D8A">
        <w:rPr>
          <w:rFonts w:ascii="Arial" w:hAnsi="Arial" w:cs="Arial"/>
          <w:sz w:val="24"/>
          <w:szCs w:val="24"/>
        </w:rPr>
        <w:t>Each item of equipment under this contract shall be in safe operational condition, and shall comply with the Federal</w:t>
      </w:r>
      <w:r w:rsidR="007A081E" w:rsidRPr="00297D8A">
        <w:rPr>
          <w:rFonts w:ascii="Arial" w:hAnsi="Arial" w:cs="Arial"/>
          <w:sz w:val="24"/>
          <w:szCs w:val="24"/>
        </w:rPr>
        <w:t>, State</w:t>
      </w:r>
      <w:r w:rsidR="003D39A7" w:rsidRPr="00297D8A">
        <w:rPr>
          <w:rFonts w:ascii="Arial" w:hAnsi="Arial" w:cs="Arial"/>
          <w:sz w:val="24"/>
          <w:szCs w:val="24"/>
        </w:rPr>
        <w:t xml:space="preserve"> </w:t>
      </w:r>
      <w:r w:rsidR="007A081E" w:rsidRPr="00297D8A">
        <w:rPr>
          <w:rFonts w:ascii="Arial" w:hAnsi="Arial" w:cs="Arial"/>
          <w:sz w:val="24"/>
          <w:szCs w:val="24"/>
        </w:rPr>
        <w:t xml:space="preserve">and Installation </w:t>
      </w:r>
      <w:r w:rsidR="003D39A7" w:rsidRPr="00297D8A">
        <w:rPr>
          <w:rFonts w:ascii="Arial" w:hAnsi="Arial" w:cs="Arial"/>
          <w:sz w:val="24"/>
          <w:szCs w:val="24"/>
        </w:rPr>
        <w:t>Safety Standards</w:t>
      </w:r>
      <w:r w:rsidR="007A081E" w:rsidRPr="00297D8A">
        <w:rPr>
          <w:rFonts w:ascii="Arial" w:hAnsi="Arial" w:cs="Arial"/>
          <w:sz w:val="24"/>
          <w:szCs w:val="24"/>
        </w:rPr>
        <w:t>.</w:t>
      </w:r>
      <w:r w:rsidR="003D39A7" w:rsidRPr="00297D8A">
        <w:rPr>
          <w:rFonts w:ascii="Arial" w:hAnsi="Arial" w:cs="Arial"/>
          <w:sz w:val="24"/>
          <w:szCs w:val="24"/>
        </w:rPr>
        <w:t> </w:t>
      </w:r>
      <w:r w:rsidR="00297D8A" w:rsidRPr="00C74B6D">
        <w:rPr>
          <w:rFonts w:ascii="Arial" w:hAnsi="Arial" w:cs="Arial"/>
          <w:sz w:val="24"/>
          <w:szCs w:val="24"/>
        </w:rPr>
        <w:t>A/B/C Fire Extinguisher (10 pounds) shall be available at each exit.  Said extinguishers shall be mounted or raised at least 4 inches off the ground, no higher than 5 feet.  Exit Signs (these could be paper print outs) will be posted above each exit.</w:t>
      </w:r>
    </w:p>
    <w:p w:rsidR="00A4225D" w:rsidRPr="00297D8A" w:rsidRDefault="00297D8A" w:rsidP="00297D8A">
      <w:pPr>
        <w:pStyle w:val="PlainText"/>
        <w:rPr>
          <w:rFonts w:ascii="Arial" w:hAnsi="Arial" w:cs="Arial"/>
          <w:sz w:val="24"/>
          <w:szCs w:val="24"/>
        </w:rPr>
      </w:pPr>
      <w:r w:rsidRPr="00297D8A">
        <w:rPr>
          <w:rFonts w:ascii="Arial" w:hAnsi="Arial" w:cs="Arial"/>
          <w:sz w:val="24"/>
          <w:szCs w:val="24"/>
        </w:rPr>
        <w:t xml:space="preserve">No Diesel heaters shall be permitted inside the facility.  </w:t>
      </w:r>
      <w:r>
        <w:rPr>
          <w:rFonts w:ascii="Arial" w:hAnsi="Arial" w:cs="Arial"/>
          <w:sz w:val="24"/>
          <w:szCs w:val="24"/>
        </w:rPr>
        <w:t>A</w:t>
      </w:r>
      <w:r w:rsidRPr="00297D8A">
        <w:rPr>
          <w:rFonts w:ascii="Arial" w:hAnsi="Arial" w:cs="Arial"/>
          <w:sz w:val="24"/>
          <w:szCs w:val="24"/>
        </w:rPr>
        <w:t>ll safety and environmental standards</w:t>
      </w:r>
      <w:r>
        <w:rPr>
          <w:rFonts w:ascii="Arial" w:hAnsi="Arial" w:cs="Arial"/>
          <w:sz w:val="24"/>
          <w:szCs w:val="24"/>
        </w:rPr>
        <w:t xml:space="preserve"> </w:t>
      </w:r>
      <w:r w:rsidRPr="00297D8A">
        <w:rPr>
          <w:rFonts w:ascii="Arial" w:hAnsi="Arial" w:cs="Arial"/>
          <w:sz w:val="24"/>
          <w:szCs w:val="24"/>
        </w:rPr>
        <w:t>shall be met in the installation of the of HVAC unit.</w:t>
      </w:r>
      <w:r>
        <w:rPr>
          <w:rFonts w:ascii="Arial" w:hAnsi="Arial" w:cs="Arial"/>
          <w:sz w:val="24"/>
          <w:szCs w:val="24"/>
        </w:rPr>
        <w:t xml:space="preserve">  1</w:t>
      </w:r>
      <w:r w:rsidRPr="00297D8A">
        <w:rPr>
          <w:rFonts w:ascii="Arial" w:hAnsi="Arial" w:cs="Arial"/>
          <w:sz w:val="24"/>
          <w:szCs w:val="24"/>
        </w:rPr>
        <w:t xml:space="preserve">0 feet clearance around tents shall be free of any flammable debris. </w:t>
      </w:r>
      <w:r w:rsidR="003D39A7" w:rsidRPr="00297D8A">
        <w:rPr>
          <w:rFonts w:ascii="Arial" w:hAnsi="Arial" w:cs="Arial"/>
          <w:sz w:val="24"/>
          <w:szCs w:val="24"/>
        </w:rPr>
        <w:t xml:space="preserve"> </w:t>
      </w:r>
    </w:p>
    <w:p w:rsidR="004B3321" w:rsidRPr="00297D8A" w:rsidRDefault="004B3321" w:rsidP="003D39A7">
      <w:pPr>
        <w:pStyle w:val="NormalWeb"/>
        <w:shd w:val="clear" w:color="auto" w:fill="FFFFFF"/>
        <w:spacing w:before="0" w:beforeAutospacing="0" w:after="0" w:afterAutospacing="0"/>
        <w:rPr>
          <w:rFonts w:ascii="Arial" w:hAnsi="Arial" w:cs="Arial"/>
          <w:b/>
        </w:rPr>
      </w:pPr>
    </w:p>
    <w:p w:rsidR="00BF147D" w:rsidRPr="00027BAD" w:rsidRDefault="004B3321" w:rsidP="000E3428">
      <w:pPr>
        <w:pStyle w:val="NormalWeb"/>
        <w:shd w:val="clear" w:color="auto" w:fill="FFFFFF"/>
        <w:spacing w:before="0" w:beforeAutospacing="0" w:after="0" w:afterAutospacing="0"/>
        <w:rPr>
          <w:rFonts w:ascii="Arial" w:hAnsi="Arial" w:cs="Arial"/>
        </w:rPr>
      </w:pPr>
      <w:r w:rsidRPr="00027BAD">
        <w:rPr>
          <w:rFonts w:ascii="Arial" w:hAnsi="Arial" w:cs="Arial"/>
          <w:b/>
          <w:u w:val="single"/>
        </w:rPr>
        <w:t>5.</w:t>
      </w:r>
      <w:r w:rsidR="007A081E">
        <w:rPr>
          <w:rFonts w:ascii="Arial" w:hAnsi="Arial" w:cs="Arial"/>
          <w:b/>
          <w:u w:val="single"/>
        </w:rPr>
        <w:t>2</w:t>
      </w:r>
      <w:r w:rsidR="005A2D78" w:rsidRPr="00027BAD">
        <w:rPr>
          <w:rFonts w:ascii="Arial" w:hAnsi="Arial" w:cs="Arial"/>
          <w:b/>
          <w:u w:val="single"/>
        </w:rPr>
        <w:t xml:space="preserve"> </w:t>
      </w:r>
      <w:r w:rsidR="003D39A7" w:rsidRPr="00027BAD">
        <w:rPr>
          <w:rFonts w:ascii="Arial" w:hAnsi="Arial" w:cs="Arial"/>
          <w:b/>
          <w:u w:val="single"/>
        </w:rPr>
        <w:t>Restricted/Limited Areas</w:t>
      </w:r>
      <w:r w:rsidR="00AE31AC" w:rsidRPr="00027BAD">
        <w:rPr>
          <w:rFonts w:ascii="Arial" w:hAnsi="Arial" w:cs="Arial"/>
          <w:b/>
        </w:rPr>
        <w:t xml:space="preserve">  </w:t>
      </w:r>
      <w:r w:rsidR="003D39A7" w:rsidRPr="00027BAD">
        <w:rPr>
          <w:rFonts w:ascii="Arial" w:hAnsi="Arial" w:cs="Arial"/>
        </w:rPr>
        <w:t>The contractor shall not enter restricted or off Limit areas.</w:t>
      </w:r>
      <w:r w:rsidR="003D39A7" w:rsidRPr="00027BAD">
        <w:rPr>
          <w:rFonts w:ascii="Arial" w:hAnsi="Arial" w:cs="Arial"/>
        </w:rPr>
        <w:br/>
      </w:r>
    </w:p>
    <w:p w:rsidR="00887CB6" w:rsidRPr="00027BAD" w:rsidRDefault="00887CB6" w:rsidP="000E3428">
      <w:pPr>
        <w:pStyle w:val="NormalWeb"/>
        <w:shd w:val="clear" w:color="auto" w:fill="FFFFFF"/>
        <w:spacing w:before="0" w:beforeAutospacing="0" w:after="0" w:afterAutospacing="0"/>
        <w:rPr>
          <w:rFonts w:ascii="Arial" w:hAnsi="Arial" w:cs="Arial"/>
        </w:rPr>
      </w:pPr>
      <w:r w:rsidRPr="00027BAD">
        <w:rPr>
          <w:rFonts w:ascii="Arial" w:hAnsi="Arial" w:cs="Arial"/>
          <w:b/>
          <w:u w:val="single"/>
        </w:rPr>
        <w:t>5.</w:t>
      </w:r>
      <w:r w:rsidR="007A081E">
        <w:rPr>
          <w:rFonts w:ascii="Arial" w:hAnsi="Arial" w:cs="Arial"/>
          <w:b/>
          <w:u w:val="single"/>
        </w:rPr>
        <w:t>3</w:t>
      </w:r>
      <w:r w:rsidR="00387E7F">
        <w:rPr>
          <w:rFonts w:ascii="Arial" w:hAnsi="Arial" w:cs="Arial"/>
          <w:b/>
          <w:u w:val="single"/>
        </w:rPr>
        <w:t xml:space="preserve"> </w:t>
      </w:r>
      <w:r w:rsidRPr="00027BAD">
        <w:rPr>
          <w:rFonts w:ascii="Arial" w:hAnsi="Arial" w:cs="Arial"/>
          <w:b/>
          <w:u w:val="single"/>
        </w:rPr>
        <w:t>Authority</w:t>
      </w:r>
      <w:r w:rsidRPr="00027BAD">
        <w:rPr>
          <w:rFonts w:ascii="Arial" w:hAnsi="Arial" w:cs="Arial"/>
          <w:b/>
        </w:rPr>
        <w:t xml:space="preserve">  </w:t>
      </w:r>
      <w:r w:rsidRPr="00027BAD">
        <w:rPr>
          <w:rFonts w:ascii="Arial" w:hAnsi="Arial" w:cs="Arial"/>
        </w:rPr>
        <w:t xml:space="preserve"> No oral statements of any person, whosoever, will in any manner or degree modify or otherwise affect the terms of this contract.  The Contracting Officer shall be the only person authorized to approve changes in any of the requirements under this contract, notwithstanding any provisions contained elsewhere in this contract, and said authority shall remain solely with the Contracting Officer.  </w:t>
      </w:r>
    </w:p>
    <w:sectPr w:rsidR="00887CB6" w:rsidRPr="00027BAD" w:rsidSect="008700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6D" w:rsidRDefault="00017E6D" w:rsidP="00AB75E6">
      <w:r>
        <w:separator/>
      </w:r>
    </w:p>
  </w:endnote>
  <w:endnote w:type="continuationSeparator" w:id="0">
    <w:p w:rsidR="00017E6D" w:rsidRDefault="00017E6D" w:rsidP="00AB7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6D" w:rsidRDefault="00017E6D" w:rsidP="00AB75E6">
      <w:r>
        <w:separator/>
      </w:r>
    </w:p>
  </w:footnote>
  <w:footnote w:type="continuationSeparator" w:id="0">
    <w:p w:rsidR="00017E6D" w:rsidRDefault="00017E6D" w:rsidP="00AB7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78FD"/>
    <w:rsid w:val="00006D9F"/>
    <w:rsid w:val="00017E6D"/>
    <w:rsid w:val="00027BAD"/>
    <w:rsid w:val="00041356"/>
    <w:rsid w:val="00063E7F"/>
    <w:rsid w:val="000C5D27"/>
    <w:rsid w:val="000E3428"/>
    <w:rsid w:val="000E4915"/>
    <w:rsid w:val="00117D18"/>
    <w:rsid w:val="00121986"/>
    <w:rsid w:val="001317B1"/>
    <w:rsid w:val="001328F9"/>
    <w:rsid w:val="001C20CF"/>
    <w:rsid w:val="001E70EF"/>
    <w:rsid w:val="0020134C"/>
    <w:rsid w:val="00216708"/>
    <w:rsid w:val="0025725A"/>
    <w:rsid w:val="00297D8A"/>
    <w:rsid w:val="002E2A64"/>
    <w:rsid w:val="00387E7F"/>
    <w:rsid w:val="003915EA"/>
    <w:rsid w:val="003917A9"/>
    <w:rsid w:val="003B7D54"/>
    <w:rsid w:val="003D39A7"/>
    <w:rsid w:val="003E17AA"/>
    <w:rsid w:val="003F2732"/>
    <w:rsid w:val="003F7623"/>
    <w:rsid w:val="00415423"/>
    <w:rsid w:val="00422ADF"/>
    <w:rsid w:val="00453531"/>
    <w:rsid w:val="004A772D"/>
    <w:rsid w:val="004B3321"/>
    <w:rsid w:val="004D31F9"/>
    <w:rsid w:val="004D56AC"/>
    <w:rsid w:val="004F715B"/>
    <w:rsid w:val="00512EC6"/>
    <w:rsid w:val="00523F81"/>
    <w:rsid w:val="005263B5"/>
    <w:rsid w:val="005327C6"/>
    <w:rsid w:val="005355F7"/>
    <w:rsid w:val="0055029F"/>
    <w:rsid w:val="00591A31"/>
    <w:rsid w:val="005A2D78"/>
    <w:rsid w:val="005B08AF"/>
    <w:rsid w:val="006240CB"/>
    <w:rsid w:val="006E6663"/>
    <w:rsid w:val="0078713E"/>
    <w:rsid w:val="00790AFC"/>
    <w:rsid w:val="007A081E"/>
    <w:rsid w:val="007A4637"/>
    <w:rsid w:val="007B6AF7"/>
    <w:rsid w:val="007C0AAA"/>
    <w:rsid w:val="007D5A76"/>
    <w:rsid w:val="00833460"/>
    <w:rsid w:val="008700DE"/>
    <w:rsid w:val="00885A86"/>
    <w:rsid w:val="00887CB6"/>
    <w:rsid w:val="008B6111"/>
    <w:rsid w:val="008D6A8D"/>
    <w:rsid w:val="008E237D"/>
    <w:rsid w:val="008F6612"/>
    <w:rsid w:val="00933A8C"/>
    <w:rsid w:val="009A144B"/>
    <w:rsid w:val="009C4C4E"/>
    <w:rsid w:val="00A06D67"/>
    <w:rsid w:val="00A23127"/>
    <w:rsid w:val="00A35F44"/>
    <w:rsid w:val="00A4225D"/>
    <w:rsid w:val="00A477FF"/>
    <w:rsid w:val="00A51CD9"/>
    <w:rsid w:val="00A61AA2"/>
    <w:rsid w:val="00AB75E6"/>
    <w:rsid w:val="00AC2B13"/>
    <w:rsid w:val="00AE3087"/>
    <w:rsid w:val="00AE31AC"/>
    <w:rsid w:val="00B65C94"/>
    <w:rsid w:val="00BD3CFB"/>
    <w:rsid w:val="00BF147D"/>
    <w:rsid w:val="00C018CD"/>
    <w:rsid w:val="00C11620"/>
    <w:rsid w:val="00C337BE"/>
    <w:rsid w:val="00C51E34"/>
    <w:rsid w:val="00C7359C"/>
    <w:rsid w:val="00C74B6D"/>
    <w:rsid w:val="00C818E9"/>
    <w:rsid w:val="00D519D4"/>
    <w:rsid w:val="00D560C6"/>
    <w:rsid w:val="00D80585"/>
    <w:rsid w:val="00D93274"/>
    <w:rsid w:val="00DF381A"/>
    <w:rsid w:val="00E32F7F"/>
    <w:rsid w:val="00EB123C"/>
    <w:rsid w:val="00EC3885"/>
    <w:rsid w:val="00EC78FD"/>
    <w:rsid w:val="00F54606"/>
    <w:rsid w:val="00F656F9"/>
    <w:rsid w:val="00F83A79"/>
    <w:rsid w:val="00F92626"/>
    <w:rsid w:val="00FB10C7"/>
    <w:rsid w:val="00FF54B7"/>
    <w:rsid w:val="00FF5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3D"/>
    <w:pPr>
      <w:autoSpaceDE w:val="0"/>
      <w:autoSpaceDN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8FD"/>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nhideWhenUsed/>
    <w:rsid w:val="003D39A7"/>
    <w:pPr>
      <w:autoSpaceDE/>
      <w:autoSpaceDN/>
      <w:spacing w:before="100" w:beforeAutospacing="1" w:after="100" w:afterAutospacing="1"/>
    </w:pPr>
    <w:rPr>
      <w:sz w:val="24"/>
      <w:szCs w:val="24"/>
    </w:rPr>
  </w:style>
  <w:style w:type="paragraph" w:customStyle="1" w:styleId="CM17">
    <w:name w:val="CM17"/>
    <w:basedOn w:val="Default"/>
    <w:next w:val="Default"/>
    <w:rsid w:val="003D39A7"/>
    <w:pPr>
      <w:widowControl w:val="0"/>
      <w:spacing w:after="268"/>
    </w:pPr>
    <w:rPr>
      <w:rFonts w:ascii="Arial" w:eastAsia="Times New Roman" w:hAnsi="Arial"/>
      <w:color w:val="auto"/>
    </w:rPr>
  </w:style>
  <w:style w:type="character" w:styleId="PageNumber">
    <w:name w:val="page number"/>
    <w:basedOn w:val="DefaultParagraphFont"/>
    <w:semiHidden/>
    <w:unhideWhenUsed/>
    <w:rsid w:val="003D39A7"/>
  </w:style>
  <w:style w:type="character" w:styleId="CommentReference">
    <w:name w:val="annotation reference"/>
    <w:basedOn w:val="DefaultParagraphFont"/>
    <w:uiPriority w:val="99"/>
    <w:semiHidden/>
    <w:unhideWhenUsed/>
    <w:rsid w:val="00833460"/>
    <w:rPr>
      <w:sz w:val="16"/>
      <w:szCs w:val="16"/>
    </w:rPr>
  </w:style>
  <w:style w:type="paragraph" w:styleId="CommentText">
    <w:name w:val="annotation text"/>
    <w:basedOn w:val="Normal"/>
    <w:link w:val="CommentTextChar"/>
    <w:uiPriority w:val="99"/>
    <w:semiHidden/>
    <w:unhideWhenUsed/>
    <w:rsid w:val="00833460"/>
  </w:style>
  <w:style w:type="character" w:customStyle="1" w:styleId="CommentTextChar">
    <w:name w:val="Comment Text Char"/>
    <w:basedOn w:val="DefaultParagraphFont"/>
    <w:link w:val="CommentText"/>
    <w:uiPriority w:val="99"/>
    <w:semiHidden/>
    <w:rsid w:val="008334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460"/>
    <w:rPr>
      <w:b/>
      <w:bCs/>
    </w:rPr>
  </w:style>
  <w:style w:type="character" w:customStyle="1" w:styleId="CommentSubjectChar">
    <w:name w:val="Comment Subject Char"/>
    <w:basedOn w:val="CommentTextChar"/>
    <w:link w:val="CommentSubject"/>
    <w:uiPriority w:val="99"/>
    <w:semiHidden/>
    <w:rsid w:val="00833460"/>
    <w:rPr>
      <w:b/>
      <w:bCs/>
    </w:rPr>
  </w:style>
  <w:style w:type="paragraph" w:styleId="BalloonText">
    <w:name w:val="Balloon Text"/>
    <w:basedOn w:val="Normal"/>
    <w:link w:val="BalloonTextChar"/>
    <w:uiPriority w:val="99"/>
    <w:semiHidden/>
    <w:unhideWhenUsed/>
    <w:rsid w:val="00833460"/>
    <w:rPr>
      <w:rFonts w:ascii="Tahoma" w:hAnsi="Tahoma" w:cs="Tahoma"/>
      <w:sz w:val="16"/>
      <w:szCs w:val="16"/>
    </w:rPr>
  </w:style>
  <w:style w:type="character" w:customStyle="1" w:styleId="BalloonTextChar">
    <w:name w:val="Balloon Text Char"/>
    <w:basedOn w:val="DefaultParagraphFont"/>
    <w:link w:val="BalloonText"/>
    <w:uiPriority w:val="99"/>
    <w:semiHidden/>
    <w:rsid w:val="00833460"/>
    <w:rPr>
      <w:rFonts w:ascii="Tahoma" w:eastAsia="Times New Roman" w:hAnsi="Tahoma" w:cs="Tahoma"/>
      <w:sz w:val="16"/>
      <w:szCs w:val="16"/>
    </w:rPr>
  </w:style>
  <w:style w:type="paragraph" w:styleId="Header">
    <w:name w:val="header"/>
    <w:basedOn w:val="Normal"/>
    <w:link w:val="HeaderChar"/>
    <w:uiPriority w:val="99"/>
    <w:semiHidden/>
    <w:unhideWhenUsed/>
    <w:rsid w:val="00AB75E6"/>
    <w:pPr>
      <w:tabs>
        <w:tab w:val="center" w:pos="4680"/>
        <w:tab w:val="right" w:pos="9360"/>
      </w:tabs>
    </w:pPr>
  </w:style>
  <w:style w:type="character" w:customStyle="1" w:styleId="HeaderChar">
    <w:name w:val="Header Char"/>
    <w:basedOn w:val="DefaultParagraphFont"/>
    <w:link w:val="Header"/>
    <w:uiPriority w:val="99"/>
    <w:semiHidden/>
    <w:rsid w:val="00AB75E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B75E6"/>
    <w:pPr>
      <w:tabs>
        <w:tab w:val="center" w:pos="4680"/>
        <w:tab w:val="right" w:pos="9360"/>
      </w:tabs>
    </w:pPr>
  </w:style>
  <w:style w:type="character" w:customStyle="1" w:styleId="FooterChar">
    <w:name w:val="Footer Char"/>
    <w:basedOn w:val="DefaultParagraphFont"/>
    <w:link w:val="Footer"/>
    <w:uiPriority w:val="99"/>
    <w:semiHidden/>
    <w:rsid w:val="00AB75E6"/>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297D8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97D8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54146345">
      <w:bodyDiv w:val="1"/>
      <w:marLeft w:val="0"/>
      <w:marRight w:val="0"/>
      <w:marTop w:val="0"/>
      <w:marBottom w:val="0"/>
      <w:divBdr>
        <w:top w:val="none" w:sz="0" w:space="0" w:color="auto"/>
        <w:left w:val="none" w:sz="0" w:space="0" w:color="auto"/>
        <w:bottom w:val="none" w:sz="0" w:space="0" w:color="auto"/>
        <w:right w:val="none" w:sz="0" w:space="0" w:color="auto"/>
      </w:divBdr>
    </w:div>
    <w:div w:id="17563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A1139-E872-446D-862C-83C99D6F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2</cp:revision>
  <cp:lastPrinted>2012-05-30T22:07:00Z</cp:lastPrinted>
  <dcterms:created xsi:type="dcterms:W3CDTF">2012-06-05T13:32:00Z</dcterms:created>
  <dcterms:modified xsi:type="dcterms:W3CDTF">2012-06-05T13:32:00Z</dcterms:modified>
</cp:coreProperties>
</file>